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F2C7D" w14:textId="77777777" w:rsidR="00494251" w:rsidRPr="005A0493" w:rsidRDefault="0049425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4CC6C724" w14:textId="77777777" w:rsidR="0049768E" w:rsidRPr="0011302C" w:rsidRDefault="0049768E" w:rsidP="0049768E">
      <w:pPr>
        <w:ind w:left="5664"/>
        <w:jc w:val="both"/>
        <w:rPr>
          <w:rFonts w:eastAsia="Calibri"/>
          <w:lang w:val="gl-ES"/>
        </w:rPr>
      </w:pPr>
      <w:r w:rsidRPr="0011302C">
        <w:rPr>
          <w:rFonts w:eastAsia="Calibri"/>
          <w:highlight w:val="black"/>
          <w:lang w:val="gl-ES"/>
        </w:rPr>
        <w:t>Nome</w:t>
      </w:r>
      <w:r w:rsidRPr="0011302C">
        <w:rPr>
          <w:rFonts w:eastAsia="Calibri"/>
          <w:lang w:val="gl-ES"/>
        </w:rPr>
        <w:t xml:space="preserve"> </w:t>
      </w:r>
      <w:r w:rsidRPr="0011302C">
        <w:rPr>
          <w:rFonts w:eastAsia="Calibri"/>
          <w:highlight w:val="black"/>
          <w:lang w:val="gl-ES"/>
        </w:rPr>
        <w:t>apelido1</w:t>
      </w:r>
      <w:r w:rsidRPr="0011302C">
        <w:rPr>
          <w:rFonts w:eastAsia="Calibri"/>
          <w:lang w:val="gl-ES"/>
        </w:rPr>
        <w:t xml:space="preserve"> </w:t>
      </w:r>
      <w:r w:rsidRPr="0011302C">
        <w:rPr>
          <w:rFonts w:eastAsia="Calibri"/>
          <w:highlight w:val="black"/>
          <w:lang w:val="gl-ES"/>
        </w:rPr>
        <w:t>apelido2</w:t>
      </w:r>
      <w:r w:rsidRPr="0011302C">
        <w:rPr>
          <w:rFonts w:eastAsia="Calibri"/>
          <w:lang w:val="gl-ES"/>
        </w:rPr>
        <w:t xml:space="preserve"> </w:t>
      </w:r>
    </w:p>
    <w:p w14:paraId="00D29982" w14:textId="77777777" w:rsidR="0049768E" w:rsidRPr="0011302C" w:rsidRDefault="0049768E" w:rsidP="0049768E">
      <w:pPr>
        <w:ind w:left="5664"/>
        <w:jc w:val="both"/>
        <w:rPr>
          <w:rFonts w:eastAsia="Calibri"/>
          <w:lang w:val="gl-ES"/>
        </w:rPr>
      </w:pPr>
      <w:r w:rsidRPr="0011302C">
        <w:rPr>
          <w:rFonts w:eastAsia="Calibri"/>
          <w:highlight w:val="black"/>
          <w:lang w:val="gl-ES"/>
        </w:rPr>
        <w:t>enderezo</w:t>
      </w:r>
      <w:r w:rsidRPr="0011302C">
        <w:rPr>
          <w:rFonts w:eastAsia="Calibri"/>
          <w:lang w:val="gl-ES"/>
        </w:rPr>
        <w:t xml:space="preserve"> </w:t>
      </w:r>
      <w:r w:rsidRPr="0011302C">
        <w:rPr>
          <w:rFonts w:eastAsia="Calibri"/>
          <w:highlight w:val="black"/>
          <w:lang w:val="gl-ES"/>
        </w:rPr>
        <w:t>nº</w:t>
      </w:r>
      <w:r w:rsidRPr="0011302C">
        <w:rPr>
          <w:rFonts w:eastAsia="Calibri"/>
          <w:lang w:val="gl-ES"/>
        </w:rPr>
        <w:t xml:space="preserve"> </w:t>
      </w:r>
      <w:r w:rsidRPr="0011302C">
        <w:rPr>
          <w:rFonts w:eastAsia="Calibri"/>
          <w:highlight w:val="black"/>
          <w:lang w:val="gl-ES"/>
        </w:rPr>
        <w:t>piso</w:t>
      </w:r>
    </w:p>
    <w:p w14:paraId="4184EFA3" w14:textId="2A57B325" w:rsidR="00472806" w:rsidRPr="005A0493" w:rsidRDefault="0049768E" w:rsidP="0049768E">
      <w:pPr>
        <w:ind w:left="5664"/>
        <w:rPr>
          <w:rFonts w:asciiTheme="minorHAnsi" w:hAnsiTheme="minorHAnsi"/>
          <w:lang w:val="pt-BR"/>
        </w:rPr>
      </w:pPr>
      <w:proofErr w:type="spellStart"/>
      <w:r w:rsidRPr="0011302C">
        <w:rPr>
          <w:rFonts w:eastAsia="Calibri"/>
          <w:highlight w:val="black"/>
          <w:lang w:val="gl-ES"/>
        </w:rPr>
        <w:t>cpcpc</w:t>
      </w:r>
      <w:proofErr w:type="spellEnd"/>
      <w:r w:rsidRPr="0011302C">
        <w:rPr>
          <w:rFonts w:eastAsia="Calibri"/>
          <w:lang w:val="gl-ES"/>
        </w:rPr>
        <w:t xml:space="preserve"> </w:t>
      </w:r>
      <w:r w:rsidRPr="0011302C">
        <w:rPr>
          <w:rFonts w:eastAsia="Calibri"/>
          <w:highlight w:val="black"/>
          <w:lang w:val="gl-ES"/>
        </w:rPr>
        <w:t>localidade</w:t>
      </w:r>
    </w:p>
    <w:p w14:paraId="23EA18DB" w14:textId="77777777" w:rsidR="00472806" w:rsidRPr="005A0493" w:rsidRDefault="00472806" w:rsidP="00472806">
      <w:pPr>
        <w:ind w:left="5664"/>
        <w:rPr>
          <w:rFonts w:asciiTheme="minorHAnsi" w:hAnsiTheme="minorHAnsi"/>
          <w:lang w:val="pt-BR"/>
        </w:rPr>
      </w:pPr>
    </w:p>
    <w:p w14:paraId="42E46803" w14:textId="77777777" w:rsidR="009825D7" w:rsidRPr="005A0493" w:rsidRDefault="009825D7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5ADFAAA1" w14:textId="18971DD3" w:rsidR="00472806" w:rsidRPr="005A0493" w:rsidRDefault="001B08EB" w:rsidP="00472806">
      <w:pPr>
        <w:rPr>
          <w:rFonts w:asciiTheme="minorHAnsi" w:hAnsiTheme="minorHAnsi"/>
          <w:lang w:val="pt-BR"/>
        </w:rPr>
      </w:pPr>
      <w:r w:rsidRPr="005A0493">
        <w:rPr>
          <w:rFonts w:asciiTheme="minorHAnsi" w:hAnsiTheme="minorHAnsi"/>
          <w:lang w:val="gl-ES"/>
        </w:rPr>
        <w:t>Reclamante:</w:t>
      </w:r>
      <w:r w:rsidR="00472806" w:rsidRPr="005A0493">
        <w:rPr>
          <w:rFonts w:asciiTheme="minorHAnsi" w:hAnsiTheme="minorHAnsi"/>
          <w:lang w:val="gl-ES"/>
        </w:rPr>
        <w:t xml:space="preserve"> </w:t>
      </w:r>
      <w:r w:rsidR="0049768E" w:rsidRPr="0011302C">
        <w:rPr>
          <w:highlight w:val="black"/>
          <w:lang w:val="gl-ES"/>
        </w:rPr>
        <w:t>Nome</w:t>
      </w:r>
      <w:r w:rsidR="0049768E" w:rsidRPr="0011302C">
        <w:rPr>
          <w:lang w:val="gl-ES"/>
        </w:rPr>
        <w:t xml:space="preserve"> </w:t>
      </w:r>
      <w:r w:rsidR="0049768E" w:rsidRPr="0011302C">
        <w:rPr>
          <w:highlight w:val="black"/>
          <w:lang w:val="gl-ES"/>
        </w:rPr>
        <w:t>apelido1</w:t>
      </w:r>
      <w:r w:rsidR="0049768E" w:rsidRPr="0011302C">
        <w:rPr>
          <w:lang w:val="gl-ES"/>
        </w:rPr>
        <w:t xml:space="preserve"> </w:t>
      </w:r>
      <w:r w:rsidR="0049768E" w:rsidRPr="0011302C">
        <w:rPr>
          <w:highlight w:val="black"/>
          <w:lang w:val="gl-ES"/>
        </w:rPr>
        <w:t>apelido2</w:t>
      </w:r>
    </w:p>
    <w:p w14:paraId="73006607" w14:textId="6F5F5F30" w:rsidR="001B08EB" w:rsidRPr="005A0493" w:rsidRDefault="001A7FCE" w:rsidP="00494251">
      <w:pPr>
        <w:jc w:val="both"/>
        <w:rPr>
          <w:rFonts w:asciiTheme="minorHAnsi" w:hAnsiTheme="minorHAnsi"/>
          <w:lang w:val="gl-ES"/>
        </w:rPr>
      </w:pPr>
      <w:r w:rsidRPr="005A0493">
        <w:rPr>
          <w:rFonts w:asciiTheme="minorHAnsi" w:hAnsiTheme="minorHAnsi"/>
          <w:lang w:val="gl-ES"/>
        </w:rPr>
        <w:t>Expedien</w:t>
      </w:r>
      <w:r w:rsidR="00472806" w:rsidRPr="005A0493">
        <w:rPr>
          <w:rFonts w:asciiTheme="minorHAnsi" w:hAnsiTheme="minorHAnsi"/>
          <w:lang w:val="gl-ES"/>
        </w:rPr>
        <w:t xml:space="preserve">te. Nº </w:t>
      </w:r>
      <w:r w:rsidR="00472806" w:rsidRPr="0042772D">
        <w:rPr>
          <w:rFonts w:asciiTheme="minorHAnsi" w:hAnsiTheme="minorHAnsi"/>
          <w:b/>
          <w:lang w:val="gl-ES"/>
        </w:rPr>
        <w:t>RSCTG 00</w:t>
      </w:r>
      <w:r w:rsidR="005C565F" w:rsidRPr="0042772D">
        <w:rPr>
          <w:rFonts w:asciiTheme="minorHAnsi" w:hAnsiTheme="minorHAnsi"/>
          <w:b/>
          <w:lang w:val="gl-ES"/>
        </w:rPr>
        <w:t>4</w:t>
      </w:r>
      <w:r w:rsidR="00072832" w:rsidRPr="0042772D">
        <w:rPr>
          <w:rFonts w:asciiTheme="minorHAnsi" w:hAnsiTheme="minorHAnsi"/>
          <w:b/>
          <w:lang w:val="gl-ES"/>
        </w:rPr>
        <w:t>/2017</w:t>
      </w:r>
    </w:p>
    <w:p w14:paraId="5281AC4C" w14:textId="30239207" w:rsidR="00472806" w:rsidRPr="005A0493" w:rsidRDefault="0049768E" w:rsidP="00472806">
      <w:pPr>
        <w:jc w:val="both"/>
        <w:rPr>
          <w:rFonts w:asciiTheme="minorHAnsi" w:hAnsiTheme="minorHAnsi"/>
          <w:lang w:val="gl-ES"/>
        </w:rPr>
      </w:pPr>
      <w:r w:rsidRPr="0011302C">
        <w:rPr>
          <w:highlight w:val="black"/>
          <w:lang w:val="gl-ES"/>
        </w:rPr>
        <w:t>email@email.em</w:t>
      </w:r>
    </w:p>
    <w:p w14:paraId="2BA39397" w14:textId="77777777" w:rsidR="00472806" w:rsidRPr="005A0493" w:rsidRDefault="00472806" w:rsidP="00472806">
      <w:pPr>
        <w:jc w:val="both"/>
        <w:rPr>
          <w:rFonts w:asciiTheme="minorHAnsi" w:hAnsiTheme="minorHAnsi"/>
          <w:lang w:val="gl-ES"/>
        </w:rPr>
      </w:pPr>
    </w:p>
    <w:p w14:paraId="0B9F79E0" w14:textId="05C62CFA" w:rsidR="00E16FD3" w:rsidRPr="00EF405B" w:rsidRDefault="00E16FD3" w:rsidP="00E16FD3">
      <w:pPr>
        <w:pStyle w:val="Ttulo3"/>
        <w:spacing w:before="100" w:beforeAutospacing="1" w:after="240"/>
        <w:jc w:val="both"/>
        <w:rPr>
          <w:rStyle w:val="Textoennegrita"/>
          <w:rFonts w:asciiTheme="minorHAnsi" w:hAnsiTheme="minorHAnsi"/>
          <w:lang w:val="gl-ES"/>
        </w:rPr>
      </w:pPr>
      <w:r w:rsidRPr="00EF405B">
        <w:rPr>
          <w:rFonts w:asciiTheme="minorHAnsi" w:hAnsiTheme="minorHAnsi"/>
          <w:lang w:val="gl-ES"/>
        </w:rPr>
        <w:t xml:space="preserve">ASUNTO: </w:t>
      </w:r>
      <w:r w:rsidRPr="00EF405B">
        <w:rPr>
          <w:rStyle w:val="Textoennegrita"/>
          <w:rFonts w:asciiTheme="minorHAnsi" w:hAnsiTheme="minorHAnsi"/>
          <w:b/>
          <w:lang w:val="gl-ES"/>
        </w:rPr>
        <w:t xml:space="preserve">Resolución da Comisión da Transparencia de Galicia na reclamación presentada ao amparo </w:t>
      </w:r>
      <w:r>
        <w:rPr>
          <w:rStyle w:val="Textoennegrita"/>
          <w:rFonts w:asciiTheme="minorHAnsi" w:hAnsiTheme="minorHAnsi"/>
          <w:b/>
          <w:lang w:val="gl-ES"/>
        </w:rPr>
        <w:t>do artigo 28 da L</w:t>
      </w:r>
      <w:r w:rsidRPr="00EF405B">
        <w:rPr>
          <w:rStyle w:val="Textoennegrita"/>
          <w:rFonts w:asciiTheme="minorHAnsi" w:hAnsiTheme="minorHAnsi"/>
          <w:b/>
          <w:lang w:val="gl-ES"/>
        </w:rPr>
        <w:t>ei 1/2016, do 18 de xaneiro, de transparencia e bo goberno</w:t>
      </w:r>
      <w:r w:rsidRPr="00EF405B">
        <w:rPr>
          <w:rStyle w:val="Textoennegrita"/>
          <w:rFonts w:asciiTheme="minorHAnsi" w:hAnsiTheme="minorHAnsi"/>
          <w:lang w:val="gl-ES"/>
        </w:rPr>
        <w:t xml:space="preserve"> </w:t>
      </w:r>
    </w:p>
    <w:p w14:paraId="0DDBD840" w14:textId="18D68DD0" w:rsidR="00AA5EEF" w:rsidRPr="005A0493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A0493">
        <w:rPr>
          <w:rFonts w:asciiTheme="minorHAnsi" w:hAnsiTheme="minorHAnsi"/>
          <w:lang w:val="gl-ES"/>
        </w:rPr>
        <w:t xml:space="preserve">En resposta á reclamación presentada por </w:t>
      </w:r>
      <w:r w:rsidR="0049768E" w:rsidRPr="0011302C">
        <w:rPr>
          <w:highlight w:val="black"/>
          <w:lang w:val="gl-ES"/>
        </w:rPr>
        <w:t>Nome</w:t>
      </w:r>
      <w:r w:rsidR="0049768E" w:rsidRPr="0011302C">
        <w:rPr>
          <w:lang w:val="gl-ES"/>
        </w:rPr>
        <w:t xml:space="preserve"> </w:t>
      </w:r>
      <w:r w:rsidR="0049768E" w:rsidRPr="0011302C">
        <w:rPr>
          <w:highlight w:val="black"/>
          <w:lang w:val="gl-ES"/>
        </w:rPr>
        <w:t>apelido1</w:t>
      </w:r>
      <w:r w:rsidR="0049768E" w:rsidRPr="0011302C">
        <w:rPr>
          <w:lang w:val="gl-ES"/>
        </w:rPr>
        <w:t xml:space="preserve"> </w:t>
      </w:r>
      <w:r w:rsidR="0049768E" w:rsidRPr="0011302C">
        <w:rPr>
          <w:highlight w:val="black"/>
          <w:lang w:val="gl-ES"/>
        </w:rPr>
        <w:t>apelido2</w:t>
      </w:r>
      <w:r w:rsidRPr="005A0493">
        <w:rPr>
          <w:rFonts w:asciiTheme="minorHAnsi" w:hAnsiTheme="minorHAnsi"/>
          <w:lang w:val="gl-ES"/>
        </w:rPr>
        <w:t>, mediante escrito do</w:t>
      </w:r>
      <w:r w:rsidR="00784289" w:rsidRPr="005A0493">
        <w:rPr>
          <w:rFonts w:asciiTheme="minorHAnsi" w:hAnsiTheme="minorHAnsi"/>
          <w:lang w:val="gl-ES"/>
        </w:rPr>
        <w:t xml:space="preserve"> </w:t>
      </w:r>
      <w:r w:rsidR="00072832" w:rsidRPr="005A0493">
        <w:rPr>
          <w:rFonts w:asciiTheme="minorHAnsi" w:hAnsiTheme="minorHAnsi"/>
          <w:lang w:val="gl-ES"/>
        </w:rPr>
        <w:t>16 de xaneiro de 2017</w:t>
      </w:r>
      <w:r w:rsidRPr="005A0493">
        <w:rPr>
          <w:rFonts w:asciiTheme="minorHAnsi" w:hAnsiTheme="minorHAnsi"/>
          <w:lang w:val="gl-ES"/>
        </w:rPr>
        <w:t xml:space="preserve">, a Comisión da Transparencia, considerando os </w:t>
      </w:r>
      <w:r w:rsidR="003D1C81">
        <w:rPr>
          <w:rFonts w:asciiTheme="minorHAnsi" w:hAnsiTheme="minorHAnsi"/>
          <w:lang w:val="gl-ES"/>
        </w:rPr>
        <w:t>antecedentes e fundamentos x</w:t>
      </w:r>
      <w:r w:rsidRPr="005A0493">
        <w:rPr>
          <w:rFonts w:asciiTheme="minorHAnsi" w:hAnsiTheme="minorHAnsi"/>
          <w:lang w:val="gl-ES"/>
        </w:rPr>
        <w:t>urídicos que se especifican a continuación, adopta a seguinte resolución:</w:t>
      </w:r>
    </w:p>
    <w:p w14:paraId="493F9C7C" w14:textId="77777777" w:rsidR="003D1C81" w:rsidRPr="00EF405B" w:rsidRDefault="003D1C81" w:rsidP="003D1C81">
      <w:pPr>
        <w:pStyle w:val="Ttulo3"/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EF405B">
        <w:rPr>
          <w:rFonts w:asciiTheme="minorHAnsi" w:hAnsiTheme="minorHAnsi"/>
          <w:lang w:val="gl-ES"/>
        </w:rPr>
        <w:t>ANTECEDENTES</w:t>
      </w:r>
    </w:p>
    <w:p w14:paraId="31152B94" w14:textId="195ACA24" w:rsidR="00AA5EEF" w:rsidRPr="005A0493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A0493">
        <w:rPr>
          <w:rFonts w:asciiTheme="minorHAnsi" w:hAnsiTheme="minorHAnsi"/>
          <w:b/>
          <w:lang w:val="gl-ES"/>
        </w:rPr>
        <w:t>Primeiro</w:t>
      </w:r>
      <w:r w:rsidRPr="005A0493">
        <w:rPr>
          <w:rFonts w:asciiTheme="minorHAnsi" w:hAnsiTheme="minorHAnsi"/>
          <w:lang w:val="gl-ES"/>
        </w:rPr>
        <w:t xml:space="preserve">. </w:t>
      </w:r>
      <w:r w:rsidR="0049768E" w:rsidRPr="0011302C">
        <w:rPr>
          <w:highlight w:val="black"/>
          <w:lang w:val="gl-ES"/>
        </w:rPr>
        <w:t>Nome</w:t>
      </w:r>
      <w:r w:rsidR="0049768E" w:rsidRPr="0011302C">
        <w:rPr>
          <w:lang w:val="gl-ES"/>
        </w:rPr>
        <w:t xml:space="preserve"> </w:t>
      </w:r>
      <w:r w:rsidR="0049768E" w:rsidRPr="0011302C">
        <w:rPr>
          <w:highlight w:val="black"/>
          <w:lang w:val="gl-ES"/>
        </w:rPr>
        <w:t>apelido1</w:t>
      </w:r>
      <w:r w:rsidR="0049768E" w:rsidRPr="0011302C">
        <w:rPr>
          <w:lang w:val="gl-ES"/>
        </w:rPr>
        <w:t xml:space="preserve"> </w:t>
      </w:r>
      <w:r w:rsidR="0049768E" w:rsidRPr="0011302C">
        <w:rPr>
          <w:highlight w:val="black"/>
          <w:lang w:val="gl-ES"/>
        </w:rPr>
        <w:t>apelido2</w:t>
      </w:r>
      <w:r w:rsidRPr="005A0493">
        <w:rPr>
          <w:rFonts w:asciiTheme="minorHAnsi" w:hAnsiTheme="minorHAnsi"/>
          <w:lang w:val="gl-ES"/>
        </w:rPr>
        <w:t xml:space="preserve"> presentou, mediante escrito con entrada no rexistro do Valedor do Pobo o día</w:t>
      </w:r>
      <w:r w:rsidR="00784289" w:rsidRPr="005A0493">
        <w:rPr>
          <w:rFonts w:asciiTheme="minorHAnsi" w:hAnsiTheme="minorHAnsi"/>
          <w:lang w:val="gl-ES"/>
        </w:rPr>
        <w:t xml:space="preserve"> </w:t>
      </w:r>
      <w:r w:rsidR="00072832" w:rsidRPr="005A0493">
        <w:rPr>
          <w:rFonts w:asciiTheme="minorHAnsi" w:hAnsiTheme="minorHAnsi"/>
          <w:lang w:val="gl-ES"/>
        </w:rPr>
        <w:t>16 de xaneiro de 2017</w:t>
      </w:r>
      <w:r w:rsidRPr="005A0493">
        <w:rPr>
          <w:rFonts w:asciiTheme="minorHAnsi" w:hAnsiTheme="minorHAnsi"/>
          <w:lang w:val="gl-ES"/>
        </w:rPr>
        <w:t xml:space="preserve">, unha reclamación ao amparo do disposto </w:t>
      </w:r>
      <w:r w:rsidR="00072832" w:rsidRPr="005A0493">
        <w:rPr>
          <w:rFonts w:asciiTheme="minorHAnsi" w:hAnsiTheme="minorHAnsi"/>
          <w:lang w:val="gl-ES"/>
        </w:rPr>
        <w:t>no artigo 28</w:t>
      </w:r>
      <w:r w:rsidR="00784289" w:rsidRPr="005A0493">
        <w:rPr>
          <w:rFonts w:asciiTheme="minorHAnsi" w:hAnsiTheme="minorHAnsi"/>
          <w:lang w:val="gl-ES"/>
        </w:rPr>
        <w:t xml:space="preserve"> </w:t>
      </w:r>
      <w:r w:rsidRPr="005A0493">
        <w:rPr>
          <w:rFonts w:asciiTheme="minorHAnsi" w:hAnsiTheme="minorHAnsi"/>
          <w:lang w:val="gl-ES"/>
        </w:rPr>
        <w:t>da Lei 1/2016, do 18 de xaneiro, de transparencia e bo goberno</w:t>
      </w:r>
      <w:r w:rsidR="00784289" w:rsidRPr="005A0493">
        <w:rPr>
          <w:rFonts w:asciiTheme="minorHAnsi" w:hAnsiTheme="minorHAnsi"/>
          <w:lang w:val="gl-ES"/>
        </w:rPr>
        <w:t>,</w:t>
      </w:r>
      <w:r w:rsidRPr="005A0493">
        <w:rPr>
          <w:rFonts w:asciiTheme="minorHAnsi" w:hAnsiTheme="minorHAnsi"/>
          <w:lang w:val="gl-ES"/>
        </w:rPr>
        <w:t xml:space="preserve">  por entender desatendida unha solicitude de acceso á información por parte d</w:t>
      </w:r>
      <w:r w:rsidR="00072832" w:rsidRPr="005A0493">
        <w:rPr>
          <w:rFonts w:asciiTheme="minorHAnsi" w:hAnsiTheme="minorHAnsi"/>
          <w:lang w:val="gl-ES"/>
        </w:rPr>
        <w:t>a Vicepresidencia e Consellería de Presidencia, Administracións Públicas e Xustiza</w:t>
      </w:r>
      <w:r w:rsidR="00784289" w:rsidRPr="005A0493">
        <w:rPr>
          <w:rFonts w:asciiTheme="minorHAnsi" w:hAnsiTheme="minorHAnsi"/>
          <w:lang w:val="gl-ES"/>
        </w:rPr>
        <w:t>.</w:t>
      </w:r>
    </w:p>
    <w:p w14:paraId="1435ABED" w14:textId="248D354A" w:rsidR="00AA5EEF" w:rsidRPr="005A0493" w:rsidRDefault="00784289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A0493">
        <w:rPr>
          <w:rFonts w:asciiTheme="minorHAnsi" w:hAnsiTheme="minorHAnsi"/>
          <w:lang w:val="gl-ES"/>
        </w:rPr>
        <w:t xml:space="preserve">O interesado indicaba que o </w:t>
      </w:r>
      <w:r w:rsidR="00072832" w:rsidRPr="005A0493">
        <w:rPr>
          <w:rFonts w:asciiTheme="minorHAnsi" w:hAnsiTheme="minorHAnsi"/>
          <w:lang w:val="gl-ES"/>
        </w:rPr>
        <w:t>10 de decembro</w:t>
      </w:r>
      <w:r w:rsidRPr="005A0493">
        <w:rPr>
          <w:rFonts w:asciiTheme="minorHAnsi" w:hAnsiTheme="minorHAnsi"/>
          <w:lang w:val="gl-ES"/>
        </w:rPr>
        <w:t xml:space="preserve"> de 2016 formulara a seguinte solicitude de información pública ante </w:t>
      </w:r>
      <w:r w:rsidR="00072832" w:rsidRPr="005A0493">
        <w:rPr>
          <w:rFonts w:asciiTheme="minorHAnsi" w:hAnsiTheme="minorHAnsi"/>
          <w:lang w:val="gl-ES"/>
        </w:rPr>
        <w:t>a Vicepresidencia</w:t>
      </w:r>
      <w:r w:rsidR="00A265EB">
        <w:rPr>
          <w:rFonts w:asciiTheme="minorHAnsi" w:hAnsiTheme="minorHAnsi"/>
          <w:lang w:val="gl-ES"/>
        </w:rPr>
        <w:t xml:space="preserve"> en demanda de</w:t>
      </w:r>
      <w:r w:rsidRPr="005A0493">
        <w:rPr>
          <w:rFonts w:asciiTheme="minorHAnsi" w:hAnsiTheme="minorHAnsi"/>
          <w:lang w:val="gl-ES"/>
        </w:rPr>
        <w:t>:</w:t>
      </w:r>
    </w:p>
    <w:p w14:paraId="5FACE29C" w14:textId="35929161" w:rsidR="00784289" w:rsidRPr="005A0493" w:rsidRDefault="001D5AAC" w:rsidP="001D5AAC">
      <w:pPr>
        <w:pStyle w:val="Prrafodelista"/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  <w:r w:rsidRPr="001D5AAC">
        <w:rPr>
          <w:rFonts w:asciiTheme="majorHAnsi" w:hAnsiTheme="majorHAnsi"/>
          <w:sz w:val="24"/>
          <w:szCs w:val="24"/>
        </w:rPr>
        <w:t>“</w:t>
      </w:r>
      <w:r w:rsidR="00A265EB" w:rsidRPr="001D5AAC">
        <w:rPr>
          <w:rFonts w:asciiTheme="majorHAnsi" w:hAnsiTheme="majorHAnsi"/>
          <w:i/>
          <w:sz w:val="24"/>
          <w:szCs w:val="24"/>
        </w:rPr>
        <w:t>Instruc</w:t>
      </w:r>
      <w:r w:rsidR="00072832" w:rsidRPr="001D5AAC">
        <w:rPr>
          <w:rFonts w:asciiTheme="majorHAnsi" w:hAnsiTheme="majorHAnsi"/>
          <w:i/>
          <w:sz w:val="24"/>
          <w:szCs w:val="24"/>
        </w:rPr>
        <w:t>ións remitidas nos últimos tres anos aos funcionarios da Unidade Policial adscrita en relación coa uniformidade</w:t>
      </w:r>
      <w:r w:rsidR="005C565F" w:rsidRPr="001D5AAC">
        <w:rPr>
          <w:rFonts w:asciiTheme="majorHAnsi" w:hAnsiTheme="majorHAnsi"/>
          <w:sz w:val="24"/>
          <w:szCs w:val="24"/>
        </w:rPr>
        <w:t>”</w:t>
      </w:r>
      <w:r w:rsidR="00784289" w:rsidRPr="001D5AAC">
        <w:rPr>
          <w:rFonts w:asciiTheme="majorHAnsi" w:hAnsiTheme="majorHAnsi"/>
          <w:sz w:val="24"/>
          <w:szCs w:val="24"/>
        </w:rPr>
        <w:t>.</w:t>
      </w:r>
      <w:r w:rsidR="00072832" w:rsidRPr="001D5AAC">
        <w:rPr>
          <w:rFonts w:asciiTheme="majorHAnsi" w:hAnsiTheme="majorHAnsi"/>
          <w:sz w:val="24"/>
          <w:szCs w:val="24"/>
        </w:rPr>
        <w:t xml:space="preserve"> A motivación era “</w:t>
      </w:r>
      <w:r w:rsidR="00A265EB" w:rsidRPr="001D5AAC">
        <w:rPr>
          <w:rFonts w:asciiTheme="majorHAnsi" w:hAnsiTheme="majorHAnsi"/>
          <w:i/>
          <w:sz w:val="24"/>
          <w:szCs w:val="24"/>
        </w:rPr>
        <w:t>c</w:t>
      </w:r>
      <w:r w:rsidR="00072832" w:rsidRPr="001D5AAC">
        <w:rPr>
          <w:rFonts w:asciiTheme="majorHAnsi" w:hAnsiTheme="majorHAnsi"/>
          <w:i/>
          <w:sz w:val="24"/>
          <w:szCs w:val="24"/>
        </w:rPr>
        <w:t>omprobar a veracidade</w:t>
      </w:r>
      <w:r w:rsidR="00072832" w:rsidRPr="001D5AAC">
        <w:rPr>
          <w:rFonts w:asciiTheme="majorHAnsi" w:hAnsiTheme="majorHAnsi"/>
          <w:sz w:val="24"/>
          <w:szCs w:val="24"/>
        </w:rPr>
        <w:t xml:space="preserve"> </w:t>
      </w:r>
      <w:r w:rsidR="00072832" w:rsidRPr="001D5AAC">
        <w:rPr>
          <w:rFonts w:asciiTheme="majorHAnsi" w:hAnsiTheme="majorHAnsi"/>
          <w:i/>
          <w:sz w:val="24"/>
          <w:szCs w:val="24"/>
        </w:rPr>
        <w:t>da afirmación de que se remitiron as mencionadas instru</w:t>
      </w:r>
      <w:r w:rsidR="00A265EB" w:rsidRPr="001D5AAC">
        <w:rPr>
          <w:rFonts w:asciiTheme="majorHAnsi" w:hAnsiTheme="majorHAnsi"/>
          <w:i/>
          <w:sz w:val="24"/>
          <w:szCs w:val="24"/>
        </w:rPr>
        <w:t>c</w:t>
      </w:r>
      <w:r w:rsidR="00072832" w:rsidRPr="001D5AAC">
        <w:rPr>
          <w:rFonts w:asciiTheme="majorHAnsi" w:hAnsiTheme="majorHAnsi"/>
          <w:i/>
          <w:sz w:val="24"/>
          <w:szCs w:val="24"/>
        </w:rPr>
        <w:t>ións</w:t>
      </w:r>
      <w:r w:rsidR="00072832" w:rsidRPr="005A0493">
        <w:rPr>
          <w:rFonts w:asciiTheme="minorHAnsi" w:hAnsiTheme="minorHAnsi"/>
          <w:i/>
          <w:sz w:val="24"/>
          <w:szCs w:val="24"/>
        </w:rPr>
        <w:t>”.</w:t>
      </w:r>
    </w:p>
    <w:p w14:paraId="6A1170CC" w14:textId="58FF2DDE" w:rsidR="00AA5EEF" w:rsidRPr="005A0493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A0493">
        <w:rPr>
          <w:rFonts w:asciiTheme="minorHAnsi" w:hAnsiTheme="minorHAnsi"/>
          <w:lang w:val="gl-ES"/>
        </w:rPr>
        <w:t xml:space="preserve">O escrito viña acompañado </w:t>
      </w:r>
      <w:r w:rsidR="00072832" w:rsidRPr="005A0493">
        <w:rPr>
          <w:rFonts w:asciiTheme="minorHAnsi" w:hAnsiTheme="minorHAnsi"/>
          <w:lang w:val="gl-ES"/>
        </w:rPr>
        <w:t>da s</w:t>
      </w:r>
      <w:r w:rsidR="00F92A8B" w:rsidRPr="005A0493">
        <w:rPr>
          <w:rFonts w:asciiTheme="minorHAnsi" w:hAnsiTheme="minorHAnsi"/>
          <w:lang w:val="gl-ES"/>
        </w:rPr>
        <w:t>olicitude PR100A</w:t>
      </w:r>
      <w:r w:rsidR="00072832" w:rsidRPr="005A0493">
        <w:rPr>
          <w:rFonts w:asciiTheme="minorHAnsi" w:hAnsiTheme="minorHAnsi"/>
          <w:lang w:val="gl-ES"/>
        </w:rPr>
        <w:t>,</w:t>
      </w:r>
      <w:r w:rsidR="00F92A8B" w:rsidRPr="005A0493">
        <w:rPr>
          <w:rFonts w:asciiTheme="minorHAnsi" w:hAnsiTheme="minorHAnsi"/>
          <w:lang w:val="gl-ES"/>
        </w:rPr>
        <w:t xml:space="preserve"> </w:t>
      </w:r>
      <w:r w:rsidR="00072832" w:rsidRPr="005A0493">
        <w:rPr>
          <w:rFonts w:asciiTheme="minorHAnsi" w:hAnsiTheme="minorHAnsi"/>
          <w:lang w:val="gl-ES"/>
        </w:rPr>
        <w:t>que é o procedemento da acceso a información pública da Xunta de Galicia</w:t>
      </w:r>
      <w:r w:rsidR="00344A9A" w:rsidRPr="005A0493">
        <w:rPr>
          <w:rFonts w:asciiTheme="minorHAnsi" w:hAnsiTheme="minorHAnsi"/>
          <w:lang w:val="gl-ES"/>
        </w:rPr>
        <w:t xml:space="preserve">, e que foi presentado </w:t>
      </w:r>
      <w:r w:rsidR="00072832" w:rsidRPr="005A0493">
        <w:rPr>
          <w:rFonts w:asciiTheme="minorHAnsi" w:hAnsiTheme="minorHAnsi"/>
          <w:lang w:val="gl-ES"/>
        </w:rPr>
        <w:t>na Xunta de Galicia o 10 de decembro de 2016</w:t>
      </w:r>
      <w:r w:rsidR="00784289" w:rsidRPr="005A0493">
        <w:rPr>
          <w:rFonts w:asciiTheme="minorHAnsi" w:hAnsiTheme="minorHAnsi"/>
          <w:lang w:val="gl-ES"/>
        </w:rPr>
        <w:t>.</w:t>
      </w:r>
    </w:p>
    <w:p w14:paraId="3A2129D0" w14:textId="4AA34AC1" w:rsidR="00AA5EEF" w:rsidRPr="005A0493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A0493">
        <w:rPr>
          <w:rFonts w:asciiTheme="minorHAnsi" w:hAnsiTheme="minorHAnsi"/>
          <w:b/>
          <w:lang w:val="gl-ES"/>
        </w:rPr>
        <w:lastRenderedPageBreak/>
        <w:t>Segundo</w:t>
      </w:r>
      <w:r w:rsidRPr="005A0493">
        <w:rPr>
          <w:rFonts w:asciiTheme="minorHAnsi" w:hAnsiTheme="minorHAnsi"/>
          <w:lang w:val="gl-ES"/>
        </w:rPr>
        <w:t xml:space="preserve">. Con data </w:t>
      </w:r>
      <w:r w:rsidR="005C565F" w:rsidRPr="005A0493">
        <w:rPr>
          <w:rFonts w:asciiTheme="minorHAnsi" w:hAnsiTheme="minorHAnsi"/>
          <w:lang w:val="gl-ES"/>
        </w:rPr>
        <w:t xml:space="preserve">de </w:t>
      </w:r>
      <w:r w:rsidR="00072832" w:rsidRPr="005A0493">
        <w:rPr>
          <w:rFonts w:asciiTheme="minorHAnsi" w:hAnsiTheme="minorHAnsi"/>
          <w:lang w:val="gl-ES"/>
        </w:rPr>
        <w:t>23</w:t>
      </w:r>
      <w:r w:rsidR="00784289" w:rsidRPr="005A0493">
        <w:rPr>
          <w:rFonts w:asciiTheme="minorHAnsi" w:hAnsiTheme="minorHAnsi"/>
          <w:lang w:val="gl-ES"/>
        </w:rPr>
        <w:t xml:space="preserve"> de xaneiro</w:t>
      </w:r>
      <w:r w:rsidRPr="005A0493">
        <w:rPr>
          <w:rFonts w:asciiTheme="minorHAnsi" w:hAnsiTheme="minorHAnsi"/>
          <w:lang w:val="gl-ES"/>
        </w:rPr>
        <w:t xml:space="preserve"> </w:t>
      </w:r>
      <w:r w:rsidR="005C565F" w:rsidRPr="005A0493">
        <w:rPr>
          <w:rFonts w:asciiTheme="minorHAnsi" w:hAnsiTheme="minorHAnsi"/>
          <w:lang w:val="gl-ES"/>
        </w:rPr>
        <w:t xml:space="preserve">de 2017 </w:t>
      </w:r>
      <w:r w:rsidRPr="005A0493">
        <w:rPr>
          <w:rFonts w:asciiTheme="minorHAnsi" w:hAnsiTheme="minorHAnsi"/>
          <w:lang w:val="gl-ES"/>
        </w:rPr>
        <w:t xml:space="preserve">déuselle traslado da documentación achegada polo interesado </w:t>
      </w:r>
      <w:r w:rsidR="00072832" w:rsidRPr="005A0493">
        <w:rPr>
          <w:rFonts w:asciiTheme="minorHAnsi" w:hAnsiTheme="minorHAnsi"/>
          <w:lang w:val="gl-ES"/>
        </w:rPr>
        <w:t xml:space="preserve">á Vicepresidencia e Consellería de Presidencia, Administracións Públicas e Xustiza, </w:t>
      </w:r>
      <w:r w:rsidRPr="005A0493">
        <w:rPr>
          <w:rFonts w:asciiTheme="minorHAnsi" w:hAnsiTheme="minorHAnsi"/>
          <w:lang w:val="gl-ES"/>
        </w:rPr>
        <w:t xml:space="preserve"> para que, en cumprimento da nor</w:t>
      </w:r>
      <w:r w:rsidR="00072832" w:rsidRPr="005A0493">
        <w:rPr>
          <w:rFonts w:asciiTheme="minorHAnsi" w:hAnsiTheme="minorHAnsi"/>
          <w:lang w:val="gl-ES"/>
        </w:rPr>
        <w:t>mativa de transparencia, achegase</w:t>
      </w:r>
      <w:r w:rsidRPr="005A0493">
        <w:rPr>
          <w:rFonts w:asciiTheme="minorHAnsi" w:hAnsiTheme="minorHAnsi"/>
          <w:lang w:val="gl-ES"/>
        </w:rPr>
        <w:t xml:space="preserve"> informe e copia completa e ordenada do expediente. </w:t>
      </w:r>
    </w:p>
    <w:p w14:paraId="254DD307" w14:textId="547AAD5B" w:rsidR="00AA5EEF" w:rsidRPr="005A0493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A0493">
        <w:rPr>
          <w:rFonts w:asciiTheme="minorHAnsi" w:hAnsiTheme="minorHAnsi"/>
          <w:lang w:val="gl-ES"/>
        </w:rPr>
        <w:t>A</w:t>
      </w:r>
      <w:r w:rsidR="001D5AAC">
        <w:rPr>
          <w:rFonts w:asciiTheme="minorHAnsi" w:hAnsiTheme="minorHAnsi"/>
          <w:lang w:val="gl-ES"/>
        </w:rPr>
        <w:t xml:space="preserve"> administración recibiu a solicitude da Comisión da Transparencia </w:t>
      </w:r>
      <w:r w:rsidRPr="005A0493">
        <w:rPr>
          <w:rFonts w:asciiTheme="minorHAnsi" w:hAnsiTheme="minorHAnsi"/>
          <w:lang w:val="gl-ES"/>
        </w:rPr>
        <w:t>o</w:t>
      </w:r>
      <w:r w:rsidR="00784289" w:rsidRPr="005A0493">
        <w:rPr>
          <w:rFonts w:asciiTheme="minorHAnsi" w:hAnsiTheme="minorHAnsi"/>
          <w:lang w:val="gl-ES"/>
        </w:rPr>
        <w:t xml:space="preserve"> 2</w:t>
      </w:r>
      <w:r w:rsidR="00072832" w:rsidRPr="005A0493">
        <w:rPr>
          <w:rFonts w:asciiTheme="minorHAnsi" w:hAnsiTheme="minorHAnsi"/>
          <w:lang w:val="gl-ES"/>
        </w:rPr>
        <w:t>6</w:t>
      </w:r>
      <w:r w:rsidR="00784289" w:rsidRPr="005A0493">
        <w:rPr>
          <w:rFonts w:asciiTheme="minorHAnsi" w:hAnsiTheme="minorHAnsi"/>
          <w:lang w:val="gl-ES"/>
        </w:rPr>
        <w:t xml:space="preserve"> de xaneiro de 2017.</w:t>
      </w:r>
    </w:p>
    <w:p w14:paraId="589FF173" w14:textId="66930D56" w:rsidR="004F2558" w:rsidRPr="005A0493" w:rsidRDefault="00AA5EEF" w:rsidP="004F2558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A0493">
        <w:rPr>
          <w:rFonts w:asciiTheme="minorHAnsi" w:hAnsiTheme="minorHAnsi"/>
          <w:b/>
          <w:lang w:val="gl-ES"/>
        </w:rPr>
        <w:t>Terceiro</w:t>
      </w:r>
      <w:r w:rsidRPr="005A0493">
        <w:rPr>
          <w:rFonts w:asciiTheme="minorHAnsi" w:hAnsiTheme="minorHAnsi"/>
          <w:lang w:val="gl-ES"/>
        </w:rPr>
        <w:t xml:space="preserve">. </w:t>
      </w:r>
      <w:r w:rsidR="004F2558" w:rsidRPr="005A0493">
        <w:rPr>
          <w:rFonts w:asciiTheme="minorHAnsi" w:hAnsiTheme="minorHAnsi"/>
          <w:lang w:val="gl-ES"/>
        </w:rPr>
        <w:t>Con data 20 de febreiro de 2017 se recibiu o informe de Vicepresi</w:t>
      </w:r>
      <w:r w:rsidR="00947C0E">
        <w:rPr>
          <w:rFonts w:asciiTheme="minorHAnsi" w:hAnsiTheme="minorHAnsi"/>
          <w:lang w:val="gl-ES"/>
        </w:rPr>
        <w:t xml:space="preserve">dencia e o expediente elaborado a raíz da solicitude de información do agora reclamante. </w:t>
      </w:r>
    </w:p>
    <w:p w14:paraId="0AFEBCFF" w14:textId="3F057867" w:rsidR="004F2558" w:rsidRPr="005A0493" w:rsidRDefault="004F2558" w:rsidP="004F2558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A0493">
        <w:rPr>
          <w:rFonts w:asciiTheme="minorHAnsi" w:hAnsiTheme="minorHAnsi"/>
          <w:lang w:val="gl-ES"/>
        </w:rPr>
        <w:t>O i</w:t>
      </w:r>
      <w:r w:rsidR="00947C0E">
        <w:rPr>
          <w:rFonts w:asciiTheme="minorHAnsi" w:hAnsiTheme="minorHAnsi"/>
          <w:lang w:val="gl-ES"/>
        </w:rPr>
        <w:t>nforme, en resumo, indicou que o</w:t>
      </w:r>
      <w:r w:rsidRPr="005A0493">
        <w:rPr>
          <w:rFonts w:asciiTheme="minorHAnsi" w:hAnsiTheme="minorHAnsi"/>
          <w:lang w:val="gl-ES"/>
        </w:rPr>
        <w:t xml:space="preserve"> Real Decreto 221/1991, do 22 de febreiro, polo que se regula a organización de Unidades do Corpo Nacional de Policía adscritas ás Comunidades Autónomas e se establecen as peculiaridades do réxime estatutario do seu persoal</w:t>
      </w:r>
      <w:r w:rsidR="00947C0E">
        <w:rPr>
          <w:rFonts w:asciiTheme="minorHAnsi" w:hAnsiTheme="minorHAnsi"/>
          <w:lang w:val="gl-ES"/>
        </w:rPr>
        <w:t xml:space="preserve">; así </w:t>
      </w:r>
      <w:r w:rsidRPr="005A0493">
        <w:rPr>
          <w:rFonts w:asciiTheme="minorHAnsi" w:hAnsiTheme="minorHAnsi"/>
          <w:lang w:val="gl-ES"/>
        </w:rPr>
        <w:t>coma a Orde do 19 de xuño de 1991, pola que se constitúe unha unidade do Corpo Nacional de Policía e se adscribe á Comunidade Autónoma de Galicia, establecen que esta unidade policial terá dependencia orgánica do Ministerio d</w:t>
      </w:r>
      <w:r w:rsidR="00947C0E">
        <w:rPr>
          <w:rFonts w:asciiTheme="minorHAnsi" w:hAnsiTheme="minorHAnsi"/>
          <w:lang w:val="gl-ES"/>
        </w:rPr>
        <w:t>el</w:t>
      </w:r>
      <w:r w:rsidRPr="005A0493">
        <w:rPr>
          <w:rFonts w:asciiTheme="minorHAnsi" w:hAnsiTheme="minorHAnsi"/>
          <w:lang w:val="gl-ES"/>
        </w:rPr>
        <w:t xml:space="preserve"> Interior, a través da Dirección </w:t>
      </w:r>
      <w:proofErr w:type="spellStart"/>
      <w:r w:rsidR="00947C0E">
        <w:rPr>
          <w:rFonts w:asciiTheme="minorHAnsi" w:hAnsiTheme="minorHAnsi"/>
          <w:lang w:val="gl-ES"/>
        </w:rPr>
        <w:t>General</w:t>
      </w:r>
      <w:proofErr w:type="spellEnd"/>
      <w:r w:rsidRPr="005A0493">
        <w:rPr>
          <w:rFonts w:asciiTheme="minorHAnsi" w:hAnsiTheme="minorHAnsi"/>
          <w:lang w:val="gl-ES"/>
        </w:rPr>
        <w:t xml:space="preserve"> de </w:t>
      </w:r>
      <w:r w:rsidR="00947C0E">
        <w:rPr>
          <w:rFonts w:asciiTheme="minorHAnsi" w:hAnsiTheme="minorHAnsi"/>
          <w:lang w:val="gl-ES"/>
        </w:rPr>
        <w:t>P</w:t>
      </w:r>
      <w:r w:rsidRPr="005A0493">
        <w:rPr>
          <w:rFonts w:asciiTheme="minorHAnsi" w:hAnsiTheme="minorHAnsi"/>
          <w:lang w:val="gl-ES"/>
        </w:rPr>
        <w:t>olicía, e dependencia funcional da actual Vicepresidencia, asumindo o seu mando, dirección, coordinació</w:t>
      </w:r>
      <w:r w:rsidR="00947C0E">
        <w:rPr>
          <w:rFonts w:asciiTheme="minorHAnsi" w:hAnsiTheme="minorHAnsi"/>
          <w:lang w:val="gl-ES"/>
        </w:rPr>
        <w:t xml:space="preserve">n e control a </w:t>
      </w:r>
      <w:r w:rsidR="0042772D">
        <w:rPr>
          <w:rFonts w:asciiTheme="minorHAnsi" w:hAnsiTheme="minorHAnsi"/>
          <w:lang w:val="gl-ES"/>
        </w:rPr>
        <w:t>Xefatura</w:t>
      </w:r>
      <w:r w:rsidR="00947C0E">
        <w:rPr>
          <w:rFonts w:asciiTheme="minorHAnsi" w:hAnsiTheme="minorHAnsi"/>
          <w:lang w:val="gl-ES"/>
        </w:rPr>
        <w:t xml:space="preserve"> de cada u</w:t>
      </w:r>
      <w:r w:rsidRPr="005A0493">
        <w:rPr>
          <w:rFonts w:asciiTheme="minorHAnsi" w:hAnsiTheme="minorHAnsi"/>
          <w:lang w:val="gl-ES"/>
        </w:rPr>
        <w:t>nidade. O informe indica que “</w:t>
      </w:r>
      <w:r w:rsidRPr="005A0493">
        <w:rPr>
          <w:rFonts w:asciiTheme="minorHAnsi" w:hAnsiTheme="minorHAnsi"/>
          <w:i/>
          <w:lang w:val="gl-ES"/>
        </w:rPr>
        <w:t xml:space="preserve">a información solicitada polo recorrente, ao incidir en aspectos orgánicos como son os relativos á uniformidade, non é competencia desta consellería”. </w:t>
      </w:r>
      <w:r w:rsidRPr="005A0493">
        <w:rPr>
          <w:rFonts w:asciiTheme="minorHAnsi" w:hAnsiTheme="minorHAnsi"/>
          <w:lang w:val="gl-ES"/>
        </w:rPr>
        <w:t xml:space="preserve">Aínda así, para a consecución da eficiencia en cumprimento da normativa de transparencia, solicitouse a información requirida ao órgano competente para facilitala </w:t>
      </w:r>
      <w:r w:rsidR="00947C0E">
        <w:rPr>
          <w:rFonts w:asciiTheme="minorHAnsi" w:hAnsiTheme="minorHAnsi"/>
          <w:lang w:val="gl-ES"/>
        </w:rPr>
        <w:t xml:space="preserve">ao solicitante. Indícase </w:t>
      </w:r>
      <w:r w:rsidRPr="005A0493">
        <w:rPr>
          <w:rFonts w:asciiTheme="minorHAnsi" w:hAnsiTheme="minorHAnsi"/>
          <w:lang w:val="gl-ES"/>
        </w:rPr>
        <w:t xml:space="preserve">que a documentación recibida será achegada, </w:t>
      </w:r>
      <w:r w:rsidR="00947C0E">
        <w:rPr>
          <w:rFonts w:asciiTheme="minorHAnsi" w:hAnsiTheme="minorHAnsi"/>
          <w:lang w:val="gl-ES"/>
        </w:rPr>
        <w:t>na</w:t>
      </w:r>
      <w:r w:rsidRPr="005A0493">
        <w:rPr>
          <w:rFonts w:asciiTheme="minorHAnsi" w:hAnsiTheme="minorHAnsi"/>
          <w:lang w:val="gl-ES"/>
        </w:rPr>
        <w:t xml:space="preserve"> mesma data</w:t>
      </w:r>
      <w:r w:rsidR="00947C0E">
        <w:rPr>
          <w:rFonts w:asciiTheme="minorHAnsi" w:hAnsiTheme="minorHAnsi"/>
          <w:lang w:val="gl-ES"/>
        </w:rPr>
        <w:t xml:space="preserve"> (20 de febreiro de 2017)</w:t>
      </w:r>
      <w:r w:rsidRPr="005A0493">
        <w:rPr>
          <w:rFonts w:asciiTheme="minorHAnsi" w:hAnsiTheme="minorHAnsi"/>
          <w:lang w:val="gl-ES"/>
        </w:rPr>
        <w:t xml:space="preserve"> a </w:t>
      </w:r>
      <w:r w:rsidR="0049768E" w:rsidRPr="0011302C">
        <w:rPr>
          <w:highlight w:val="black"/>
          <w:lang w:val="gl-ES"/>
        </w:rPr>
        <w:t>Nome</w:t>
      </w:r>
      <w:r w:rsidR="0049768E" w:rsidRPr="0011302C">
        <w:rPr>
          <w:lang w:val="gl-ES"/>
        </w:rPr>
        <w:t xml:space="preserve"> </w:t>
      </w:r>
      <w:r w:rsidR="0049768E" w:rsidRPr="0011302C">
        <w:rPr>
          <w:highlight w:val="black"/>
          <w:lang w:val="gl-ES"/>
        </w:rPr>
        <w:t>apelido1</w:t>
      </w:r>
      <w:r w:rsidR="0049768E" w:rsidRPr="0011302C">
        <w:rPr>
          <w:lang w:val="gl-ES"/>
        </w:rPr>
        <w:t xml:space="preserve"> </w:t>
      </w:r>
      <w:r w:rsidR="0049768E" w:rsidRPr="0011302C">
        <w:rPr>
          <w:highlight w:val="black"/>
          <w:lang w:val="gl-ES"/>
        </w:rPr>
        <w:t>apelido2</w:t>
      </w:r>
      <w:bookmarkStart w:id="0" w:name="_GoBack"/>
      <w:bookmarkEnd w:id="0"/>
      <w:r w:rsidR="00947C0E">
        <w:rPr>
          <w:rFonts w:asciiTheme="minorHAnsi" w:hAnsiTheme="minorHAnsi"/>
          <w:lang w:val="gl-ES"/>
        </w:rPr>
        <w:t xml:space="preserve">, </w:t>
      </w:r>
      <w:r w:rsidRPr="005A0493">
        <w:rPr>
          <w:rFonts w:asciiTheme="minorHAnsi" w:hAnsiTheme="minorHAnsi"/>
          <w:lang w:val="gl-ES"/>
        </w:rPr>
        <w:t xml:space="preserve"> indicándose que se achega copia do escrito remitido ao mesmo, documento que non se recibe.</w:t>
      </w:r>
    </w:p>
    <w:p w14:paraId="6154AC16" w14:textId="3A776C33" w:rsidR="00F97C21" w:rsidRPr="005A0493" w:rsidRDefault="00F97C21" w:rsidP="004F2558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A0493">
        <w:rPr>
          <w:rFonts w:asciiTheme="minorHAnsi" w:hAnsiTheme="minorHAnsi"/>
          <w:lang w:val="gl-ES"/>
        </w:rPr>
        <w:t>O informe, en todo caso se acompaña dunha nota interior de 7 de febreiro de 2017 que é</w:t>
      </w:r>
      <w:r w:rsidR="004A4EE0">
        <w:rPr>
          <w:rFonts w:asciiTheme="minorHAnsi" w:hAnsiTheme="minorHAnsi"/>
          <w:lang w:val="gl-ES"/>
        </w:rPr>
        <w:t xml:space="preserve"> un informe de dúas páxinas do xefe da Unidade CNP adscrita á </w:t>
      </w:r>
      <w:r w:rsidRPr="005A0493">
        <w:rPr>
          <w:rFonts w:asciiTheme="minorHAnsi" w:hAnsiTheme="minorHAnsi"/>
          <w:lang w:val="gl-ES"/>
        </w:rPr>
        <w:t>Xunta de Galicia. Deste informe c</w:t>
      </w:r>
      <w:r w:rsidR="004A4EE0">
        <w:rPr>
          <w:rFonts w:asciiTheme="minorHAnsi" w:hAnsiTheme="minorHAnsi"/>
          <w:lang w:val="gl-ES"/>
        </w:rPr>
        <w:t>ó</w:t>
      </w:r>
      <w:r w:rsidRPr="005A0493">
        <w:rPr>
          <w:rFonts w:asciiTheme="minorHAnsi" w:hAnsiTheme="minorHAnsi"/>
          <w:lang w:val="gl-ES"/>
        </w:rPr>
        <w:t xml:space="preserve">mpre destacar </w:t>
      </w:r>
      <w:r w:rsidR="00BF4CF1">
        <w:rPr>
          <w:rFonts w:asciiTheme="minorHAnsi" w:hAnsiTheme="minorHAnsi"/>
          <w:lang w:val="gl-ES"/>
        </w:rPr>
        <w:t xml:space="preserve">a seguinte parte: </w:t>
      </w:r>
    </w:p>
    <w:p w14:paraId="29E5A985" w14:textId="36C1955B" w:rsidR="00F97C21" w:rsidRPr="004A4EE0" w:rsidRDefault="00F97C21" w:rsidP="004A4EE0">
      <w:pPr>
        <w:spacing w:before="100" w:beforeAutospacing="1" w:after="240"/>
        <w:ind w:left="708"/>
        <w:jc w:val="both"/>
        <w:rPr>
          <w:rFonts w:asciiTheme="majorHAnsi" w:hAnsiTheme="majorHAnsi"/>
          <w:i/>
          <w:sz w:val="22"/>
          <w:szCs w:val="22"/>
        </w:rPr>
      </w:pPr>
      <w:r w:rsidRPr="004A4EE0">
        <w:rPr>
          <w:rFonts w:asciiTheme="majorHAnsi" w:hAnsiTheme="majorHAnsi"/>
          <w:sz w:val="22"/>
          <w:szCs w:val="22"/>
        </w:rPr>
        <w:t>“</w:t>
      </w:r>
      <w:r w:rsidRPr="004A4EE0">
        <w:rPr>
          <w:rFonts w:asciiTheme="majorHAnsi" w:hAnsiTheme="majorHAnsi"/>
          <w:i/>
          <w:sz w:val="22"/>
          <w:szCs w:val="22"/>
        </w:rPr>
        <w:t xml:space="preserve">La uniformidad utilizada </w:t>
      </w:r>
      <w:r w:rsidR="0028147F" w:rsidRPr="004A4EE0">
        <w:rPr>
          <w:rFonts w:asciiTheme="majorHAnsi" w:hAnsiTheme="majorHAnsi"/>
          <w:i/>
          <w:sz w:val="22"/>
          <w:szCs w:val="22"/>
        </w:rPr>
        <w:t>por los funcionarios de la Unidad del Cuerpo Nacional de Policía adscrita a la Comunidad Autónoma de Galicia, es la misma que utilizan los funcionarios del CNP, así como las normas que lo regulan.</w:t>
      </w:r>
    </w:p>
    <w:p w14:paraId="2FA8286E" w14:textId="29405696" w:rsidR="0028147F" w:rsidRPr="004A4EE0" w:rsidRDefault="0028147F" w:rsidP="004A4EE0">
      <w:pPr>
        <w:spacing w:before="100" w:beforeAutospacing="1" w:after="240"/>
        <w:ind w:left="708"/>
        <w:jc w:val="both"/>
        <w:rPr>
          <w:rFonts w:asciiTheme="majorHAnsi" w:hAnsiTheme="majorHAnsi"/>
          <w:i/>
          <w:sz w:val="22"/>
          <w:szCs w:val="22"/>
        </w:rPr>
      </w:pPr>
      <w:r w:rsidRPr="004A4EE0">
        <w:rPr>
          <w:rFonts w:asciiTheme="majorHAnsi" w:hAnsiTheme="majorHAnsi"/>
          <w:i/>
          <w:sz w:val="22"/>
          <w:szCs w:val="22"/>
        </w:rPr>
        <w:t>La normativa arriba referenciada ha sido publicada en el Boletín Oficial del Estado o por Orden General de la Dirección general Policía de conocimiento general por todos los funcionarios del cuerpo y por tanto de los miembros de esta unidad.</w:t>
      </w:r>
    </w:p>
    <w:p w14:paraId="491E44C0" w14:textId="5F363AF5" w:rsidR="0028147F" w:rsidRPr="004A4EE0" w:rsidRDefault="0028147F" w:rsidP="004A4EE0">
      <w:pPr>
        <w:spacing w:before="100" w:beforeAutospacing="1" w:after="240"/>
        <w:ind w:left="708"/>
        <w:jc w:val="both"/>
        <w:rPr>
          <w:rFonts w:asciiTheme="majorHAnsi" w:hAnsiTheme="majorHAnsi"/>
          <w:i/>
          <w:sz w:val="22"/>
          <w:szCs w:val="22"/>
        </w:rPr>
      </w:pPr>
      <w:r w:rsidRPr="004A4EE0">
        <w:rPr>
          <w:rFonts w:asciiTheme="majorHAnsi" w:hAnsiTheme="majorHAnsi"/>
          <w:i/>
          <w:sz w:val="22"/>
          <w:szCs w:val="22"/>
        </w:rPr>
        <w:t xml:space="preserve">Cada nueva publicación normativa, como la vigente en su momento, es recordada por esta Jefatura, a través de notas informativas, correos electrónicos, en las reuniones de jefes provinciales que se celebran </w:t>
      </w:r>
      <w:r w:rsidR="00BF4CF1">
        <w:rPr>
          <w:rFonts w:asciiTheme="majorHAnsi" w:hAnsiTheme="majorHAnsi"/>
          <w:i/>
          <w:sz w:val="22"/>
          <w:szCs w:val="22"/>
        </w:rPr>
        <w:t xml:space="preserve">mensualmente así como en los </w:t>
      </w:r>
      <w:proofErr w:type="spellStart"/>
      <w:r w:rsidR="00BF4CF1">
        <w:rPr>
          <w:rFonts w:asciiTheme="majorHAnsi" w:hAnsiTheme="majorHAnsi"/>
          <w:i/>
          <w:sz w:val="22"/>
          <w:szCs w:val="22"/>
        </w:rPr>
        <w:t>brie</w:t>
      </w:r>
      <w:r w:rsidRPr="004A4EE0">
        <w:rPr>
          <w:rFonts w:asciiTheme="majorHAnsi" w:hAnsiTheme="majorHAnsi"/>
          <w:i/>
          <w:sz w:val="22"/>
          <w:szCs w:val="22"/>
        </w:rPr>
        <w:t>fin</w:t>
      </w:r>
      <w:r w:rsidR="00BF4CF1">
        <w:rPr>
          <w:rFonts w:asciiTheme="majorHAnsi" w:hAnsiTheme="majorHAnsi"/>
          <w:i/>
          <w:sz w:val="22"/>
          <w:szCs w:val="22"/>
        </w:rPr>
        <w:t>g</w:t>
      </w:r>
      <w:proofErr w:type="spellEnd"/>
      <w:r w:rsidR="00BF4CF1">
        <w:rPr>
          <w:rFonts w:asciiTheme="majorHAnsi" w:hAnsiTheme="majorHAnsi"/>
          <w:i/>
          <w:sz w:val="22"/>
          <w:szCs w:val="22"/>
        </w:rPr>
        <w:t xml:space="preserve"> </w:t>
      </w:r>
      <w:r w:rsidRPr="004A4EE0">
        <w:rPr>
          <w:rFonts w:asciiTheme="majorHAnsi" w:hAnsiTheme="majorHAnsi"/>
          <w:i/>
          <w:sz w:val="22"/>
          <w:szCs w:val="22"/>
        </w:rPr>
        <w:t xml:space="preserve">que se imparten </w:t>
      </w:r>
      <w:r w:rsidRPr="004A4EE0">
        <w:rPr>
          <w:rFonts w:asciiTheme="majorHAnsi" w:hAnsiTheme="majorHAnsi"/>
          <w:i/>
          <w:sz w:val="22"/>
          <w:szCs w:val="22"/>
        </w:rPr>
        <w:lastRenderedPageBreak/>
        <w:t>diariamente en los grupos y secciones para que dichas normas sea de conocimiento generalizado y aplicación obligatoria.</w:t>
      </w:r>
    </w:p>
    <w:p w14:paraId="063DC06D" w14:textId="41E55B27" w:rsidR="0028147F" w:rsidRPr="004A4EE0" w:rsidRDefault="0028147F" w:rsidP="004A4EE0">
      <w:pPr>
        <w:spacing w:before="100" w:beforeAutospacing="1" w:after="240"/>
        <w:ind w:left="708"/>
        <w:jc w:val="both"/>
        <w:rPr>
          <w:rFonts w:asciiTheme="majorHAnsi" w:hAnsiTheme="majorHAnsi"/>
          <w:i/>
          <w:sz w:val="22"/>
          <w:szCs w:val="22"/>
        </w:rPr>
      </w:pPr>
      <w:r w:rsidRPr="004A4EE0">
        <w:rPr>
          <w:rFonts w:asciiTheme="majorHAnsi" w:hAnsiTheme="majorHAnsi"/>
          <w:i/>
          <w:sz w:val="22"/>
          <w:szCs w:val="22"/>
        </w:rPr>
        <w:t>Además, así cons</w:t>
      </w:r>
      <w:r w:rsidR="00BF4CF1">
        <w:rPr>
          <w:rFonts w:asciiTheme="majorHAnsi" w:hAnsiTheme="majorHAnsi"/>
          <w:i/>
          <w:sz w:val="22"/>
          <w:szCs w:val="22"/>
        </w:rPr>
        <w:t>ta en correos remitidos por el s</w:t>
      </w:r>
      <w:r w:rsidRPr="004A4EE0">
        <w:rPr>
          <w:rFonts w:asciiTheme="majorHAnsi" w:hAnsiTheme="majorHAnsi"/>
          <w:i/>
          <w:sz w:val="22"/>
          <w:szCs w:val="22"/>
        </w:rPr>
        <w:t xml:space="preserve">ecretario </w:t>
      </w:r>
      <w:r w:rsidR="00BF4CF1">
        <w:rPr>
          <w:rFonts w:asciiTheme="majorHAnsi" w:hAnsiTheme="majorHAnsi"/>
          <w:i/>
          <w:sz w:val="22"/>
          <w:szCs w:val="22"/>
        </w:rPr>
        <w:t>g</w:t>
      </w:r>
      <w:r w:rsidRPr="004A4EE0">
        <w:rPr>
          <w:rFonts w:asciiTheme="majorHAnsi" w:hAnsiTheme="majorHAnsi"/>
          <w:i/>
          <w:sz w:val="22"/>
          <w:szCs w:val="22"/>
        </w:rPr>
        <w:t xml:space="preserve">eneral de la </w:t>
      </w:r>
      <w:r w:rsidR="00BF4CF1">
        <w:rPr>
          <w:rFonts w:asciiTheme="majorHAnsi" w:hAnsiTheme="majorHAnsi"/>
          <w:i/>
          <w:sz w:val="22"/>
          <w:szCs w:val="22"/>
        </w:rPr>
        <w:t>u</w:t>
      </w:r>
      <w:r w:rsidRPr="004A4EE0">
        <w:rPr>
          <w:rFonts w:asciiTheme="majorHAnsi" w:hAnsiTheme="majorHAnsi"/>
          <w:i/>
          <w:sz w:val="22"/>
          <w:szCs w:val="22"/>
        </w:rPr>
        <w:t>nidad, cuyas copias se adjuntan:</w:t>
      </w:r>
    </w:p>
    <w:p w14:paraId="788711CB" w14:textId="382EF193" w:rsidR="0028147F" w:rsidRPr="004A4EE0" w:rsidRDefault="0028147F" w:rsidP="00BF4CF1">
      <w:pPr>
        <w:spacing w:before="100" w:beforeAutospacing="1" w:after="240"/>
        <w:ind w:left="1416"/>
        <w:jc w:val="both"/>
        <w:rPr>
          <w:rFonts w:asciiTheme="majorHAnsi" w:hAnsiTheme="majorHAnsi"/>
          <w:i/>
          <w:sz w:val="22"/>
          <w:szCs w:val="22"/>
        </w:rPr>
      </w:pPr>
      <w:r w:rsidRPr="004A4EE0">
        <w:rPr>
          <w:rFonts w:asciiTheme="majorHAnsi" w:hAnsiTheme="majorHAnsi"/>
          <w:i/>
          <w:sz w:val="22"/>
          <w:szCs w:val="22"/>
        </w:rPr>
        <w:t xml:space="preserve">20 de mayo de 2013 (Remitiendo mediante nota interior sobre Resolución de la Dirección general de la </w:t>
      </w:r>
      <w:r w:rsidR="0042772D" w:rsidRPr="004A4EE0">
        <w:rPr>
          <w:rFonts w:asciiTheme="majorHAnsi" w:hAnsiTheme="majorHAnsi"/>
          <w:i/>
          <w:sz w:val="22"/>
          <w:szCs w:val="22"/>
        </w:rPr>
        <w:t>Policía</w:t>
      </w:r>
      <w:r w:rsidRPr="004A4EE0">
        <w:rPr>
          <w:rFonts w:asciiTheme="majorHAnsi" w:hAnsiTheme="majorHAnsi"/>
          <w:i/>
          <w:sz w:val="22"/>
          <w:szCs w:val="22"/>
        </w:rPr>
        <w:t xml:space="preserve"> por la que se establecen normas en relación con el uso de</w:t>
      </w:r>
      <w:r w:rsidR="00F92A8B" w:rsidRPr="004A4EE0">
        <w:rPr>
          <w:rFonts w:asciiTheme="majorHAnsi" w:hAnsiTheme="majorHAnsi"/>
          <w:i/>
          <w:sz w:val="22"/>
          <w:szCs w:val="22"/>
        </w:rPr>
        <w:t>l uniforme y el deber de saludo. Documento 1.</w:t>
      </w:r>
    </w:p>
    <w:p w14:paraId="6959A9AF" w14:textId="373C9E7C" w:rsidR="00F92A8B" w:rsidRPr="004A4EE0" w:rsidRDefault="00F92A8B" w:rsidP="00BF4CF1">
      <w:pPr>
        <w:spacing w:before="100" w:beforeAutospacing="1" w:after="240"/>
        <w:ind w:left="1416"/>
        <w:jc w:val="both"/>
        <w:rPr>
          <w:rFonts w:asciiTheme="majorHAnsi" w:hAnsiTheme="majorHAnsi"/>
          <w:i/>
          <w:sz w:val="22"/>
          <w:szCs w:val="22"/>
        </w:rPr>
      </w:pPr>
      <w:r w:rsidRPr="004A4EE0">
        <w:rPr>
          <w:rFonts w:asciiTheme="majorHAnsi" w:hAnsiTheme="majorHAnsi"/>
          <w:i/>
          <w:sz w:val="22"/>
          <w:szCs w:val="22"/>
        </w:rPr>
        <w:t>Nota interior de 18 de junio de 2013 recordando normativa de obligado cumplimiento sobre uso del uniforme y deber de saludo. Documento 2.</w:t>
      </w:r>
    </w:p>
    <w:p w14:paraId="212F8637" w14:textId="057EAE41" w:rsidR="00F92A8B" w:rsidRPr="004A4EE0" w:rsidRDefault="00F92A8B" w:rsidP="00BF4CF1">
      <w:pPr>
        <w:spacing w:before="100" w:beforeAutospacing="1" w:after="240"/>
        <w:ind w:left="1416"/>
        <w:jc w:val="both"/>
        <w:rPr>
          <w:rFonts w:asciiTheme="majorHAnsi" w:hAnsiTheme="majorHAnsi"/>
          <w:i/>
          <w:sz w:val="22"/>
          <w:szCs w:val="22"/>
        </w:rPr>
      </w:pPr>
      <w:r w:rsidRPr="004A4EE0">
        <w:rPr>
          <w:rFonts w:asciiTheme="majorHAnsi" w:hAnsiTheme="majorHAnsi"/>
          <w:i/>
          <w:sz w:val="22"/>
          <w:szCs w:val="22"/>
        </w:rPr>
        <w:t>26 de marzo de 2014 recordando la obligatoriedad del uso de la uniformidad salvo en aquellos supuestos que resulte no operativos. Documento 3.</w:t>
      </w:r>
    </w:p>
    <w:p w14:paraId="1DDEC029" w14:textId="2FAB19A3" w:rsidR="00F92A8B" w:rsidRPr="004A4EE0" w:rsidRDefault="00F92A8B" w:rsidP="00BF4CF1">
      <w:pPr>
        <w:spacing w:before="100" w:beforeAutospacing="1" w:after="240"/>
        <w:ind w:left="1416"/>
        <w:jc w:val="both"/>
        <w:rPr>
          <w:rFonts w:asciiTheme="majorHAnsi" w:hAnsiTheme="majorHAnsi"/>
          <w:i/>
          <w:sz w:val="22"/>
          <w:szCs w:val="22"/>
        </w:rPr>
      </w:pPr>
      <w:r w:rsidRPr="004A4EE0">
        <w:rPr>
          <w:rFonts w:asciiTheme="majorHAnsi" w:hAnsiTheme="majorHAnsi"/>
          <w:i/>
          <w:sz w:val="22"/>
          <w:szCs w:val="22"/>
        </w:rPr>
        <w:t>19 enero 2015, recordando la obligatoriedad de portar el número de identificación personal en las prendas de la uniformidad. Documento 4.</w:t>
      </w:r>
    </w:p>
    <w:p w14:paraId="3ED29501" w14:textId="602B7CBE" w:rsidR="00F92A8B" w:rsidRPr="004A4EE0" w:rsidRDefault="00F92A8B" w:rsidP="00BF4CF1">
      <w:pPr>
        <w:spacing w:before="100" w:beforeAutospacing="1" w:after="240"/>
        <w:ind w:left="1416"/>
        <w:jc w:val="both"/>
        <w:rPr>
          <w:rFonts w:asciiTheme="majorHAnsi" w:hAnsiTheme="majorHAnsi"/>
          <w:i/>
          <w:sz w:val="22"/>
          <w:szCs w:val="22"/>
        </w:rPr>
      </w:pPr>
      <w:r w:rsidRPr="004A4EE0">
        <w:rPr>
          <w:rFonts w:asciiTheme="majorHAnsi" w:hAnsiTheme="majorHAnsi"/>
          <w:i/>
          <w:sz w:val="22"/>
          <w:szCs w:val="22"/>
        </w:rPr>
        <w:t>22 de mayo de 2015 correo remitiendo nota interior recordando la obligatoriedad de portar el número de identificación personal en las prendas de la uniformidad. Documento 5.</w:t>
      </w:r>
    </w:p>
    <w:p w14:paraId="68715DE1" w14:textId="10E5A443" w:rsidR="00F92A8B" w:rsidRPr="004A4EE0" w:rsidRDefault="00F92A8B" w:rsidP="00BF4CF1">
      <w:pPr>
        <w:spacing w:before="100" w:beforeAutospacing="1" w:after="240"/>
        <w:ind w:left="1416"/>
        <w:jc w:val="both"/>
        <w:rPr>
          <w:rFonts w:asciiTheme="majorHAnsi" w:hAnsiTheme="majorHAnsi"/>
          <w:i/>
          <w:sz w:val="22"/>
          <w:szCs w:val="22"/>
        </w:rPr>
      </w:pPr>
      <w:r w:rsidRPr="004A4EE0">
        <w:rPr>
          <w:rFonts w:asciiTheme="majorHAnsi" w:hAnsiTheme="majorHAnsi"/>
          <w:i/>
          <w:sz w:val="22"/>
          <w:szCs w:val="22"/>
        </w:rPr>
        <w:t xml:space="preserve">Correo electrónico del Gabinete Técnico de esta Unidad, remitiendo escritos de la Dirección Adjunta Operativa de octubre de 2016 </w:t>
      </w:r>
      <w:r w:rsidR="00FE150F" w:rsidRPr="004A4EE0">
        <w:rPr>
          <w:rFonts w:asciiTheme="majorHAnsi" w:hAnsiTheme="majorHAnsi"/>
          <w:i/>
          <w:sz w:val="22"/>
          <w:szCs w:val="22"/>
        </w:rPr>
        <w:t>recordando la necesidad de que todos los funcionarios que vistan el uniforme deben cumplir con lo establecido en la instrucción 13/2007, de la Secretaría de Estado de Seguridad, y portar el número de identificación policial en su uniforme. Documento 6</w:t>
      </w:r>
      <w:r w:rsidR="000E1121">
        <w:rPr>
          <w:rFonts w:asciiTheme="majorHAnsi" w:hAnsiTheme="majorHAnsi"/>
          <w:i/>
          <w:sz w:val="22"/>
          <w:szCs w:val="22"/>
        </w:rPr>
        <w:t>”</w:t>
      </w:r>
      <w:r w:rsidR="00FE150F" w:rsidRPr="004A4EE0">
        <w:rPr>
          <w:rFonts w:asciiTheme="majorHAnsi" w:hAnsiTheme="majorHAnsi"/>
          <w:i/>
          <w:sz w:val="22"/>
          <w:szCs w:val="22"/>
        </w:rPr>
        <w:t>.</w:t>
      </w:r>
    </w:p>
    <w:p w14:paraId="6CDB1C22" w14:textId="77777777" w:rsidR="0049768E" w:rsidRDefault="0049768E" w:rsidP="00262F3A">
      <w:pPr>
        <w:pStyle w:val="Ttulo3"/>
        <w:rPr>
          <w:rFonts w:asciiTheme="minorHAnsi" w:hAnsiTheme="minorHAnsi"/>
          <w:lang w:val="gl-ES"/>
        </w:rPr>
      </w:pPr>
    </w:p>
    <w:p w14:paraId="0299A2AA" w14:textId="77777777" w:rsidR="00AA5EEF" w:rsidRPr="0049768E" w:rsidRDefault="00AA5EEF" w:rsidP="00262F3A">
      <w:pPr>
        <w:pStyle w:val="Ttulo3"/>
        <w:rPr>
          <w:rFonts w:asciiTheme="minorHAnsi" w:hAnsiTheme="minorHAnsi"/>
          <w:lang w:val="gl-ES"/>
        </w:rPr>
      </w:pPr>
      <w:r w:rsidRPr="0049768E">
        <w:rPr>
          <w:rFonts w:asciiTheme="minorHAnsi" w:hAnsiTheme="minorHAnsi"/>
          <w:lang w:val="gl-ES"/>
        </w:rPr>
        <w:t>FUNDAMENTOS XURÍDICOS</w:t>
      </w:r>
    </w:p>
    <w:p w14:paraId="5B020FA0" w14:textId="1955AFD3" w:rsidR="00AA5EEF" w:rsidRPr="005A0493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A0493">
        <w:rPr>
          <w:rFonts w:asciiTheme="minorHAnsi" w:hAnsiTheme="minorHAnsi"/>
          <w:lang w:val="gl-ES"/>
        </w:rPr>
        <w:t xml:space="preserve">A lexislación aplicable a este procedemento ven configurada pola Lei 19/2013, de 9 de </w:t>
      </w:r>
      <w:r w:rsidR="00714D9D" w:rsidRPr="005A0493">
        <w:rPr>
          <w:rFonts w:asciiTheme="minorHAnsi" w:hAnsiTheme="minorHAnsi"/>
          <w:lang w:val="gl-ES"/>
        </w:rPr>
        <w:t>decembro</w:t>
      </w:r>
      <w:r w:rsidRPr="005A0493">
        <w:rPr>
          <w:rFonts w:asciiTheme="minorHAnsi" w:hAnsiTheme="minorHAnsi"/>
          <w:lang w:val="gl-ES"/>
        </w:rPr>
        <w:t>, de transparencia, acceso á información pública e bo goberno, de carácter básico, e a Lei 1/2016, do 18 de xaneiro, de transparencia e bo goberno da Comunidade Autónoma de Galicia, xunto coa lexislación básica en materia de procedemento administrativo á que se remiten as anteriores.</w:t>
      </w:r>
    </w:p>
    <w:p w14:paraId="791E4BFC" w14:textId="77777777" w:rsidR="00AA5EEF" w:rsidRPr="005A0493" w:rsidRDefault="00AA5EEF" w:rsidP="00494251">
      <w:pPr>
        <w:spacing w:before="100" w:beforeAutospacing="1" w:after="240"/>
        <w:jc w:val="both"/>
        <w:rPr>
          <w:rStyle w:val="Textoennegrita"/>
          <w:rFonts w:asciiTheme="minorHAnsi" w:hAnsiTheme="minorHAnsi"/>
          <w:lang w:val="gl-ES"/>
        </w:rPr>
      </w:pPr>
      <w:r w:rsidRPr="005A0493">
        <w:rPr>
          <w:rStyle w:val="Textoennegrita"/>
          <w:rFonts w:asciiTheme="minorHAnsi" w:hAnsiTheme="minorHAnsi"/>
          <w:lang w:val="gl-ES"/>
        </w:rPr>
        <w:t>Primeiro.- Competencia</w:t>
      </w:r>
    </w:p>
    <w:p w14:paraId="1A55F1BE" w14:textId="77777777" w:rsidR="00AA5EEF" w:rsidRPr="005A0493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A0493">
        <w:rPr>
          <w:rFonts w:asciiTheme="minorHAnsi" w:hAnsiTheme="minorHAnsi"/>
          <w:lang w:val="gl-ES"/>
        </w:rPr>
        <w:t xml:space="preserve">O artigo 28 da Lei 1/2016, do 18 de xaneiro, de transparencia e bo goberno, establece que, contra toda resolución expresa ou presunta en materia de acceso á información pública, poderá interpoñerse unha reclamación perante o Valedor do Pobo. </w:t>
      </w:r>
    </w:p>
    <w:p w14:paraId="6E27CEC7" w14:textId="77777777" w:rsidR="00AA5EEF" w:rsidRPr="005A0493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A0493">
        <w:rPr>
          <w:rFonts w:asciiTheme="minorHAnsi" w:hAnsiTheme="minorHAnsi"/>
          <w:lang w:val="gl-ES"/>
        </w:rPr>
        <w:lastRenderedPageBreak/>
        <w:t>O artigo 33 da Lei 1/2016, do 18 de xaneiro, de transparencia e bo goberno, indica que corresponde á Comisión da Transparencia a resolución das reclamacións fronte ás resolucións de acceso á información pública que establece o artigo 28 da Lei 1/2016, do 18 de xaneiro, de transparencia e bo goberno.</w:t>
      </w:r>
    </w:p>
    <w:p w14:paraId="0FF92094" w14:textId="4810C46C" w:rsidR="00E33590" w:rsidRPr="005A0493" w:rsidRDefault="00E33590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A0493">
        <w:rPr>
          <w:rFonts w:asciiTheme="minorHAnsi" w:hAnsiTheme="minorHAnsi"/>
          <w:lang w:val="gl-ES"/>
        </w:rPr>
        <w:t>A disposición adicional 5ª da Lei 1/2016, de 18 de xaneiro, de transparencia e bo Goberno establece que a reclamación prevista no artigo 24 da Lei 19/2013, de transparencia, dereito á información pública e bo goberno, corresponderá, no suposto de resolucións ditadas polas entidades locais de Galicia, ao Valedor do Pobo, que é parte integrante da Comisión da Transparencia.</w:t>
      </w:r>
    </w:p>
    <w:p w14:paraId="45358BDB" w14:textId="41D9F6C4" w:rsidR="00907758" w:rsidRPr="005A0493" w:rsidRDefault="00907758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A0493">
        <w:rPr>
          <w:rFonts w:asciiTheme="minorHAnsi" w:hAnsiTheme="minorHAnsi"/>
          <w:lang w:val="gl-ES"/>
        </w:rPr>
        <w:t xml:space="preserve">O artigo 24 da Lei 19/2013, do 9 de decembro, establece que , contra toda resolución expresa ou presunta en materia de acceso poderá interpoñerse unha </w:t>
      </w:r>
      <w:r w:rsidR="00006907" w:rsidRPr="005A0493">
        <w:rPr>
          <w:rFonts w:asciiTheme="minorHAnsi" w:hAnsiTheme="minorHAnsi"/>
          <w:lang w:val="gl-ES"/>
        </w:rPr>
        <w:t xml:space="preserve">reclamación ante o </w:t>
      </w:r>
      <w:proofErr w:type="spellStart"/>
      <w:r w:rsidR="00006907" w:rsidRPr="005A0493">
        <w:rPr>
          <w:rFonts w:asciiTheme="minorHAnsi" w:hAnsiTheme="minorHAnsi"/>
          <w:lang w:val="gl-ES"/>
        </w:rPr>
        <w:t>Consejo</w:t>
      </w:r>
      <w:proofErr w:type="spellEnd"/>
      <w:r w:rsidR="00006907" w:rsidRPr="005A0493">
        <w:rPr>
          <w:rFonts w:asciiTheme="minorHAnsi" w:hAnsiTheme="minorHAnsi"/>
          <w:lang w:val="gl-ES"/>
        </w:rPr>
        <w:t xml:space="preserve"> de Transparencia y </w:t>
      </w:r>
      <w:proofErr w:type="spellStart"/>
      <w:r w:rsidR="00006907" w:rsidRPr="005A0493">
        <w:rPr>
          <w:rFonts w:asciiTheme="minorHAnsi" w:hAnsiTheme="minorHAnsi"/>
          <w:lang w:val="gl-ES"/>
        </w:rPr>
        <w:t>Buen</w:t>
      </w:r>
      <w:proofErr w:type="spellEnd"/>
      <w:r w:rsidR="00006907" w:rsidRPr="005A0493">
        <w:rPr>
          <w:rFonts w:asciiTheme="minorHAnsi" w:hAnsiTheme="minorHAnsi"/>
          <w:lang w:val="gl-ES"/>
        </w:rPr>
        <w:t xml:space="preserve"> </w:t>
      </w:r>
      <w:proofErr w:type="spellStart"/>
      <w:r w:rsidR="00006907" w:rsidRPr="005A0493">
        <w:rPr>
          <w:rFonts w:asciiTheme="minorHAnsi" w:hAnsiTheme="minorHAnsi"/>
          <w:lang w:val="gl-ES"/>
        </w:rPr>
        <w:t>Gobierno</w:t>
      </w:r>
      <w:proofErr w:type="spellEnd"/>
      <w:r w:rsidR="00006907" w:rsidRPr="005A0493">
        <w:rPr>
          <w:rFonts w:asciiTheme="minorHAnsi" w:hAnsiTheme="minorHAnsi"/>
          <w:lang w:val="gl-ES"/>
        </w:rPr>
        <w:t>, con carácter potestativo y previa a súa impugnación en vía contencioso-administrativa. Esta mesma lei, na súa disposición adicional cuarta establece que a resolución da reclamación prevista no artigo 24 corresponderá, nos supostos de resolucións ditadas polas  Administracións das Comunidades autónomas e o seu sector público, e polas Entidades Locais comprendidas no seu ámbito territorial, ao órgano independente que determinen as Comunidades Aut</w:t>
      </w:r>
      <w:r w:rsidR="00C95769" w:rsidRPr="005A0493">
        <w:rPr>
          <w:rFonts w:asciiTheme="minorHAnsi" w:hAnsiTheme="minorHAnsi"/>
          <w:lang w:val="gl-ES"/>
        </w:rPr>
        <w:t xml:space="preserve">ónomas, por tanto as competencias nas materias que corresponden á Administración Xeral do Estado son sempre </w:t>
      </w:r>
      <w:r w:rsidR="00D2677A" w:rsidRPr="005A0493">
        <w:rPr>
          <w:rFonts w:asciiTheme="minorHAnsi" w:hAnsiTheme="minorHAnsi"/>
          <w:lang w:val="gl-ES"/>
        </w:rPr>
        <w:t>competencia</w:t>
      </w:r>
      <w:r w:rsidR="00C95769" w:rsidRPr="005A0493">
        <w:rPr>
          <w:rFonts w:asciiTheme="minorHAnsi" w:hAnsiTheme="minorHAnsi"/>
          <w:lang w:val="gl-ES"/>
        </w:rPr>
        <w:t xml:space="preserve"> do </w:t>
      </w:r>
      <w:proofErr w:type="spellStart"/>
      <w:r w:rsidR="00C95769" w:rsidRPr="005A0493">
        <w:rPr>
          <w:rFonts w:asciiTheme="minorHAnsi" w:hAnsiTheme="minorHAnsi"/>
          <w:lang w:val="gl-ES"/>
        </w:rPr>
        <w:t>Consejo</w:t>
      </w:r>
      <w:proofErr w:type="spellEnd"/>
      <w:r w:rsidR="00C95769" w:rsidRPr="005A0493">
        <w:rPr>
          <w:rFonts w:asciiTheme="minorHAnsi" w:hAnsiTheme="minorHAnsi"/>
          <w:lang w:val="gl-ES"/>
        </w:rPr>
        <w:t xml:space="preserve"> de Transparencia y </w:t>
      </w:r>
      <w:proofErr w:type="spellStart"/>
      <w:r w:rsidR="00C95769" w:rsidRPr="005A0493">
        <w:rPr>
          <w:rFonts w:asciiTheme="minorHAnsi" w:hAnsiTheme="minorHAnsi"/>
          <w:lang w:val="gl-ES"/>
        </w:rPr>
        <w:t>Buen</w:t>
      </w:r>
      <w:proofErr w:type="spellEnd"/>
      <w:r w:rsidR="00C95769" w:rsidRPr="005A0493">
        <w:rPr>
          <w:rFonts w:asciiTheme="minorHAnsi" w:hAnsiTheme="minorHAnsi"/>
          <w:lang w:val="gl-ES"/>
        </w:rPr>
        <w:t xml:space="preserve"> </w:t>
      </w:r>
      <w:proofErr w:type="spellStart"/>
      <w:r w:rsidR="00C95769" w:rsidRPr="005A0493">
        <w:rPr>
          <w:rFonts w:asciiTheme="minorHAnsi" w:hAnsiTheme="minorHAnsi"/>
          <w:lang w:val="gl-ES"/>
        </w:rPr>
        <w:t>Gobierno</w:t>
      </w:r>
      <w:proofErr w:type="spellEnd"/>
      <w:r w:rsidR="00C95769" w:rsidRPr="005A0493">
        <w:rPr>
          <w:rFonts w:asciiTheme="minorHAnsi" w:hAnsiTheme="minorHAnsi"/>
          <w:lang w:val="gl-ES"/>
        </w:rPr>
        <w:t>.</w:t>
      </w:r>
    </w:p>
    <w:p w14:paraId="08349072" w14:textId="77777777" w:rsidR="00AA5EEF" w:rsidRPr="005A0493" w:rsidRDefault="00AA5EEF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5A0493">
        <w:rPr>
          <w:rFonts w:asciiTheme="minorHAnsi" w:hAnsiTheme="minorHAnsi"/>
          <w:b/>
          <w:lang w:val="gl-ES"/>
        </w:rPr>
        <w:t>Segundo.- Procedemento aplicable</w:t>
      </w:r>
    </w:p>
    <w:p w14:paraId="63962B78" w14:textId="45389B84" w:rsidR="00AA5EEF" w:rsidRPr="005A0493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A0493">
        <w:rPr>
          <w:rFonts w:asciiTheme="minorHAnsi" w:hAnsiTheme="minorHAnsi"/>
          <w:lang w:val="gl-ES"/>
        </w:rPr>
        <w:t xml:space="preserve">O artigo 28.3 da Lei 1/2016, do 18 de xaneiro, de transparencia e bo goberno preceptúa que o seu procedemento se axustará ao previsto nos números 2, 3, e 4 do artigo 24 da Lei 19/2013, de 9 de </w:t>
      </w:r>
      <w:r w:rsidR="00714D9D" w:rsidRPr="005A0493">
        <w:rPr>
          <w:rFonts w:asciiTheme="minorHAnsi" w:hAnsiTheme="minorHAnsi"/>
          <w:lang w:val="gl-ES"/>
        </w:rPr>
        <w:t>decembro</w:t>
      </w:r>
      <w:r w:rsidRPr="005A0493">
        <w:rPr>
          <w:rFonts w:asciiTheme="minorHAnsi" w:hAnsiTheme="minorHAnsi"/>
          <w:lang w:val="gl-ES"/>
        </w:rPr>
        <w:t xml:space="preserve">, de transparencia, acceso á información pública e bo goberno, para as reclamacións perante o </w:t>
      </w:r>
      <w:proofErr w:type="spellStart"/>
      <w:r w:rsidRPr="005A0493">
        <w:rPr>
          <w:rFonts w:asciiTheme="minorHAnsi" w:hAnsiTheme="minorHAnsi"/>
          <w:lang w:val="gl-ES"/>
        </w:rPr>
        <w:t>Consejo</w:t>
      </w:r>
      <w:proofErr w:type="spellEnd"/>
      <w:r w:rsidRPr="005A0493">
        <w:rPr>
          <w:rFonts w:asciiTheme="minorHAnsi" w:hAnsiTheme="minorHAnsi"/>
          <w:lang w:val="gl-ES"/>
        </w:rPr>
        <w:t xml:space="preserve"> de Transparencia y </w:t>
      </w:r>
      <w:proofErr w:type="spellStart"/>
      <w:r w:rsidRPr="005A0493">
        <w:rPr>
          <w:rFonts w:asciiTheme="minorHAnsi" w:hAnsiTheme="minorHAnsi"/>
          <w:lang w:val="gl-ES"/>
        </w:rPr>
        <w:t>Buen</w:t>
      </w:r>
      <w:proofErr w:type="spellEnd"/>
      <w:r w:rsidRPr="005A0493">
        <w:rPr>
          <w:rFonts w:asciiTheme="minorHAnsi" w:hAnsiTheme="minorHAnsi"/>
          <w:lang w:val="gl-ES"/>
        </w:rPr>
        <w:t xml:space="preserve"> </w:t>
      </w:r>
      <w:proofErr w:type="spellStart"/>
      <w:r w:rsidRPr="005A0493">
        <w:rPr>
          <w:rFonts w:asciiTheme="minorHAnsi" w:hAnsiTheme="minorHAnsi"/>
          <w:lang w:val="gl-ES"/>
        </w:rPr>
        <w:t>Gobierno</w:t>
      </w:r>
      <w:proofErr w:type="spellEnd"/>
      <w:r w:rsidRPr="005A0493">
        <w:rPr>
          <w:rFonts w:asciiTheme="minorHAnsi" w:hAnsiTheme="minorHAnsi"/>
          <w:lang w:val="gl-ES"/>
        </w:rPr>
        <w:t>.</w:t>
      </w:r>
    </w:p>
    <w:p w14:paraId="130E946E" w14:textId="77777777" w:rsidR="00AA5EEF" w:rsidRPr="005A0493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A0493">
        <w:rPr>
          <w:rFonts w:asciiTheme="minorHAnsi" w:hAnsiTheme="minorHAnsi"/>
          <w:lang w:val="gl-ES"/>
        </w:rPr>
        <w:t xml:space="preserve">A Lei 19/2013, do 9 de decembro, pola súa parte, sinala que estamos ante unha reclamación con carácter potestativo e previo á súa impugnación en vía contencioso-administrativa, e que se axustará na súa tramitación ao disposto na lexislación de procedemento administrativo común en materia de recursos. </w:t>
      </w:r>
    </w:p>
    <w:p w14:paraId="316100C6" w14:textId="77777777" w:rsidR="00AA5EEF" w:rsidRPr="005A0493" w:rsidRDefault="00AA5EEF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5A0493">
        <w:rPr>
          <w:rFonts w:asciiTheme="minorHAnsi" w:hAnsiTheme="minorHAnsi"/>
          <w:b/>
          <w:lang w:val="gl-ES"/>
        </w:rPr>
        <w:t>Terceiro.- Dereito de acceso á información pública</w:t>
      </w:r>
    </w:p>
    <w:p w14:paraId="71678A56" w14:textId="30AD52C8" w:rsidR="00AA5EEF" w:rsidRPr="005A0493" w:rsidRDefault="00AA5EEF" w:rsidP="00494251">
      <w:pPr>
        <w:pStyle w:val="Prrafodelista"/>
        <w:numPr>
          <w:ilvl w:val="0"/>
          <w:numId w:val="3"/>
        </w:numPr>
        <w:spacing w:before="100" w:beforeAutospacing="1" w:after="240" w:line="240" w:lineRule="auto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5A0493">
        <w:rPr>
          <w:rFonts w:asciiTheme="minorHAnsi" w:hAnsiTheme="minorHAnsi"/>
          <w:sz w:val="24"/>
          <w:szCs w:val="24"/>
        </w:rPr>
        <w:t>Ámbito material</w:t>
      </w:r>
    </w:p>
    <w:p w14:paraId="2C33005A" w14:textId="77777777" w:rsidR="00AA5EEF" w:rsidRPr="005A0493" w:rsidRDefault="00AA5EEF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5A0493">
        <w:rPr>
          <w:rFonts w:asciiTheme="minorHAnsi" w:hAnsiTheme="minorHAnsi"/>
          <w:lang w:val="gl-ES"/>
        </w:rPr>
        <w:t>A Lei 1/2016, do 18 de xaneiro recoñece no seu artigo 24 o dereito de todas as persoas a acceder á información pública, entendida, como “</w:t>
      </w:r>
      <w:r w:rsidRPr="005A0493">
        <w:rPr>
          <w:rFonts w:asciiTheme="minorHAnsi" w:hAnsiTheme="minorHAnsi"/>
          <w:i/>
          <w:lang w:val="gl-ES"/>
        </w:rPr>
        <w:t xml:space="preserve">os contidos ou documentos, calquera que </w:t>
      </w:r>
      <w:r w:rsidRPr="005A0493">
        <w:rPr>
          <w:rFonts w:asciiTheme="minorHAnsi" w:hAnsiTheme="minorHAnsi"/>
          <w:i/>
          <w:lang w:val="gl-ES"/>
        </w:rPr>
        <w:lastRenderedPageBreak/>
        <w:t xml:space="preserve">sexa o seu formato ou soporte, que consten en poder dalgún dos suxeitos incluídos no ámbito de aplicación desta lei e que fosen elaborados ou adquiridos en exercicio das súas funcións”. </w:t>
      </w:r>
    </w:p>
    <w:p w14:paraId="3BA140F5" w14:textId="77777777" w:rsidR="00AA5EEF" w:rsidRPr="005A0493" w:rsidRDefault="00AA5EEF" w:rsidP="00494251">
      <w:pPr>
        <w:pStyle w:val="Prrafodelista"/>
        <w:numPr>
          <w:ilvl w:val="0"/>
          <w:numId w:val="3"/>
        </w:numPr>
        <w:spacing w:before="100" w:beforeAutospacing="1" w:after="240" w:line="240" w:lineRule="auto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5A0493">
        <w:rPr>
          <w:rFonts w:asciiTheme="minorHAnsi" w:hAnsiTheme="minorHAnsi"/>
          <w:sz w:val="24"/>
          <w:szCs w:val="24"/>
        </w:rPr>
        <w:t xml:space="preserve">Lexitimación </w:t>
      </w:r>
    </w:p>
    <w:p w14:paraId="3445BCB0" w14:textId="14F7E280" w:rsidR="00AA5EEF" w:rsidRPr="005A0493" w:rsidRDefault="00C47C93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A0493">
        <w:rPr>
          <w:rFonts w:asciiTheme="minorHAnsi" w:hAnsiTheme="minorHAnsi"/>
          <w:lang w:val="gl-ES"/>
        </w:rPr>
        <w:t>O artigo 12 da</w:t>
      </w:r>
      <w:r w:rsidR="00AA5EEF" w:rsidRPr="005A0493">
        <w:rPr>
          <w:rFonts w:asciiTheme="minorHAnsi" w:hAnsiTheme="minorHAnsi"/>
          <w:lang w:val="gl-ES"/>
        </w:rPr>
        <w:t xml:space="preserve"> Lei 19/2013, do 9 de </w:t>
      </w:r>
      <w:r w:rsidR="00714D9D" w:rsidRPr="005A0493">
        <w:rPr>
          <w:rFonts w:asciiTheme="minorHAnsi" w:hAnsiTheme="minorHAnsi"/>
          <w:lang w:val="gl-ES"/>
        </w:rPr>
        <w:t>decembro</w:t>
      </w:r>
      <w:r w:rsidR="00AA5EEF" w:rsidRPr="005A0493">
        <w:rPr>
          <w:rFonts w:asciiTheme="minorHAnsi" w:hAnsiTheme="minorHAnsi"/>
          <w:lang w:val="gl-ES"/>
        </w:rPr>
        <w:t>, configura o dereito de acceso á información pública de forma ampla, sendo titulares do mesmo todas as persoas. A Lei 1/2016, do 18 de xaneiro, sinala que a persoa solicitante non está obrigada a motivar a súa solicitude de acceso á información, no seu artigo 26.4.</w:t>
      </w:r>
    </w:p>
    <w:p w14:paraId="726482ED" w14:textId="77777777" w:rsidR="00AA5EEF" w:rsidRPr="005A0493" w:rsidRDefault="00AA5EEF" w:rsidP="00494251">
      <w:pPr>
        <w:pStyle w:val="Prrafodelista"/>
        <w:numPr>
          <w:ilvl w:val="0"/>
          <w:numId w:val="3"/>
        </w:numPr>
        <w:spacing w:before="100" w:beforeAutospacing="1" w:after="240" w:line="240" w:lineRule="auto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5A0493">
        <w:rPr>
          <w:rFonts w:asciiTheme="minorHAnsi" w:hAnsiTheme="minorHAnsi"/>
          <w:sz w:val="24"/>
          <w:szCs w:val="24"/>
        </w:rPr>
        <w:t xml:space="preserve">Limitacións que poden afectar ao seu exercicio: </w:t>
      </w:r>
    </w:p>
    <w:p w14:paraId="345868C8" w14:textId="77777777" w:rsidR="00AA5EEF" w:rsidRPr="005A0493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A0493">
        <w:rPr>
          <w:rFonts w:asciiTheme="minorHAnsi" w:hAnsiTheme="minorHAnsi"/>
          <w:lang w:val="gl-ES"/>
        </w:rPr>
        <w:t xml:space="preserve">A Lei 19/2013, do 9 de decembro, prevé nos artigos 14 e 15 uns límites ao dereito ao acceso, por razón da materia e por mor da protección dos datos de carácter persoal. Todas as solicitudes, que non entren dentro destes límites deberán ser atendidas, agás que existan limitacións e así se xustifiquen debidamente co chamado test de danos, ou algunha das causas de inadmisión do artigo 18 desta lei. </w:t>
      </w:r>
    </w:p>
    <w:p w14:paraId="3EB89F24" w14:textId="77777777" w:rsidR="00AA5EEF" w:rsidRPr="005A0493" w:rsidRDefault="00AA5EEF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5A0493">
        <w:rPr>
          <w:rFonts w:asciiTheme="minorHAnsi" w:hAnsiTheme="minorHAnsi"/>
          <w:b/>
          <w:lang w:val="gl-ES"/>
        </w:rPr>
        <w:t xml:space="preserve">Cuarto.- Análise do expediente </w:t>
      </w:r>
    </w:p>
    <w:p w14:paraId="42585047" w14:textId="58109E7F" w:rsidR="00006907" w:rsidRPr="005A0493" w:rsidRDefault="00006907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5A0493">
        <w:rPr>
          <w:rFonts w:asciiTheme="minorHAnsi" w:hAnsiTheme="minorHAnsi"/>
          <w:lang w:val="gl-ES"/>
        </w:rPr>
        <w:t>Tal como recolle o informe de 20 de febreiro de 2017</w:t>
      </w:r>
      <w:r w:rsidR="00CE6FBD" w:rsidRPr="005A0493">
        <w:rPr>
          <w:rFonts w:asciiTheme="minorHAnsi" w:hAnsiTheme="minorHAnsi"/>
          <w:lang w:val="gl-ES"/>
        </w:rPr>
        <w:t xml:space="preserve"> </w:t>
      </w:r>
      <w:r w:rsidR="00CE6FBD" w:rsidRPr="005A0493">
        <w:rPr>
          <w:rFonts w:asciiTheme="minorHAnsi" w:hAnsiTheme="minorHAnsi"/>
          <w:i/>
          <w:lang w:val="gl-ES"/>
        </w:rPr>
        <w:t>“</w:t>
      </w:r>
      <w:r w:rsidR="006E190E">
        <w:rPr>
          <w:rFonts w:asciiTheme="minorHAnsi" w:hAnsiTheme="minorHAnsi"/>
          <w:i/>
          <w:lang w:val="gl-ES"/>
        </w:rPr>
        <w:t>a</w:t>
      </w:r>
      <w:r w:rsidR="00CE6FBD" w:rsidRPr="005A0493">
        <w:rPr>
          <w:rFonts w:asciiTheme="minorHAnsi" w:hAnsiTheme="minorHAnsi"/>
          <w:i/>
          <w:lang w:val="gl-ES"/>
        </w:rPr>
        <w:t xml:space="preserve"> información solicitada polo recorrente, ao incidir en aspectos orgánicos como son os relativos á uniformidade, non é competencia desta consellería”.</w:t>
      </w:r>
    </w:p>
    <w:p w14:paraId="2F657AB8" w14:textId="007808FC" w:rsidR="00FA452E" w:rsidRPr="005A0493" w:rsidRDefault="00FA452E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A0493">
        <w:rPr>
          <w:rFonts w:asciiTheme="minorHAnsi" w:hAnsiTheme="minorHAnsi"/>
          <w:lang w:val="gl-ES"/>
        </w:rPr>
        <w:t>A vista deste dato hai que determinar que órgano é competente, por razón da materia para resolver a reclamación presentada, con independencia do feito de que o interesado o día 10 de decembro solicitara unha petición de acceso á información pública ante a  Vicepresidencia, Consellería de Presidencia, Administracións Públicas e Xustiza.</w:t>
      </w:r>
    </w:p>
    <w:p w14:paraId="50D46D75" w14:textId="574AF30E" w:rsidR="00FA452E" w:rsidRPr="005A0493" w:rsidRDefault="00FA452E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5A0493">
        <w:rPr>
          <w:rFonts w:asciiTheme="minorHAnsi" w:hAnsiTheme="minorHAnsi"/>
          <w:lang w:val="gl-ES"/>
        </w:rPr>
        <w:t>O artigo 19.1 da Lei 19/2013,</w:t>
      </w:r>
      <w:r w:rsidR="006E190E">
        <w:rPr>
          <w:rFonts w:asciiTheme="minorHAnsi" w:hAnsiTheme="minorHAnsi"/>
          <w:lang w:val="gl-ES"/>
        </w:rPr>
        <w:t xml:space="preserve"> de 9 de decembro recolle que “s</w:t>
      </w:r>
      <w:r w:rsidRPr="005A0493">
        <w:rPr>
          <w:rFonts w:asciiTheme="minorHAnsi" w:hAnsiTheme="minorHAnsi"/>
          <w:i/>
          <w:lang w:val="gl-ES"/>
        </w:rPr>
        <w:t xml:space="preserve">e a solicitude se refire a información que non obre en poder do suxeito ao que se dirixe, este a remitirá ao competente, se o coñecera, e informará desta circunstancia ao solicitante”. </w:t>
      </w:r>
      <w:r w:rsidRPr="005A0493">
        <w:rPr>
          <w:rFonts w:asciiTheme="minorHAnsi" w:hAnsiTheme="minorHAnsi"/>
          <w:lang w:val="gl-ES"/>
        </w:rPr>
        <w:t>Este mesmo artigo indica no seu punto 4 que “</w:t>
      </w:r>
      <w:r w:rsidR="006E190E">
        <w:rPr>
          <w:rFonts w:asciiTheme="minorHAnsi" w:hAnsiTheme="minorHAnsi"/>
          <w:i/>
          <w:lang w:val="gl-ES"/>
        </w:rPr>
        <w:t>c</w:t>
      </w:r>
      <w:r w:rsidR="00465E0B" w:rsidRPr="005A0493">
        <w:rPr>
          <w:rFonts w:asciiTheme="minorHAnsi" w:hAnsiTheme="minorHAnsi"/>
          <w:i/>
          <w:lang w:val="gl-ES"/>
        </w:rPr>
        <w:t>ando</w:t>
      </w:r>
      <w:r w:rsidRPr="005A0493">
        <w:rPr>
          <w:rFonts w:asciiTheme="minorHAnsi" w:hAnsiTheme="minorHAnsi"/>
          <w:i/>
          <w:lang w:val="gl-ES"/>
        </w:rPr>
        <w:t xml:space="preserve"> a información obxecto da solicitude, aínda obrando en poder do suxeito ao que s</w:t>
      </w:r>
      <w:r w:rsidR="006E190E">
        <w:rPr>
          <w:rFonts w:asciiTheme="minorHAnsi" w:hAnsiTheme="minorHAnsi"/>
          <w:i/>
          <w:lang w:val="gl-ES"/>
        </w:rPr>
        <w:t>e dirixe, fose elaborada ou xe</w:t>
      </w:r>
      <w:r w:rsidRPr="005A0493">
        <w:rPr>
          <w:rFonts w:asciiTheme="minorHAnsi" w:hAnsiTheme="minorHAnsi"/>
          <w:i/>
          <w:lang w:val="gl-ES"/>
        </w:rPr>
        <w:t xml:space="preserve">rada na </w:t>
      </w:r>
      <w:r w:rsidR="00465E0B" w:rsidRPr="005A0493">
        <w:rPr>
          <w:rFonts w:asciiTheme="minorHAnsi" w:hAnsiTheme="minorHAnsi"/>
          <w:i/>
          <w:lang w:val="gl-ES"/>
        </w:rPr>
        <w:t>súa</w:t>
      </w:r>
      <w:r w:rsidRPr="005A0493">
        <w:rPr>
          <w:rFonts w:asciiTheme="minorHAnsi" w:hAnsiTheme="minorHAnsi"/>
          <w:i/>
          <w:lang w:val="gl-ES"/>
        </w:rPr>
        <w:t xml:space="preserve"> integridade ou parte principal por outro, se lle remitirá a solicitude a este para que decida sobre o acceso”.</w:t>
      </w:r>
    </w:p>
    <w:p w14:paraId="3B162E11" w14:textId="72BBB409" w:rsidR="005005EB" w:rsidRPr="005A0493" w:rsidRDefault="005005EB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A0493">
        <w:rPr>
          <w:rFonts w:asciiTheme="minorHAnsi" w:hAnsiTheme="minorHAnsi"/>
          <w:lang w:val="gl-ES"/>
        </w:rPr>
        <w:t xml:space="preserve">Aínda que o artigo 19 da Lei 19/2013, do 9 de decembro di que se informará desta circunstancia ao solicitante, a lei parece entender que esta é unha causa de inadmisión similar á do artigo 18.1 d) que establece que se </w:t>
      </w:r>
      <w:proofErr w:type="spellStart"/>
      <w:r w:rsidRPr="005A0493">
        <w:rPr>
          <w:rFonts w:asciiTheme="minorHAnsi" w:hAnsiTheme="minorHAnsi"/>
          <w:lang w:val="gl-ES"/>
        </w:rPr>
        <w:t>inadmitirán</w:t>
      </w:r>
      <w:proofErr w:type="spellEnd"/>
      <w:r w:rsidRPr="005A0493">
        <w:rPr>
          <w:rFonts w:asciiTheme="minorHAnsi" w:hAnsiTheme="minorHAnsi"/>
          <w:lang w:val="gl-ES"/>
        </w:rPr>
        <w:t xml:space="preserve"> a trámite, mediante resolución motivada, as solicitudes dirixidas a un órgano en cuxo poder non obre a información cando se descoñeza </w:t>
      </w:r>
      <w:r w:rsidRPr="005A0493">
        <w:rPr>
          <w:rFonts w:asciiTheme="minorHAnsi" w:hAnsiTheme="minorHAnsi"/>
          <w:lang w:val="gl-ES"/>
        </w:rPr>
        <w:lastRenderedPageBreak/>
        <w:t xml:space="preserve">o competente. Nese caso, segundo o </w:t>
      </w:r>
      <w:r w:rsidR="00D06CEC">
        <w:rPr>
          <w:rFonts w:asciiTheme="minorHAnsi" w:hAnsiTheme="minorHAnsi"/>
          <w:lang w:val="gl-ES"/>
        </w:rPr>
        <w:t>18.2  o órgano que acorde a ina</w:t>
      </w:r>
      <w:r w:rsidRPr="005A0493">
        <w:rPr>
          <w:rFonts w:asciiTheme="minorHAnsi" w:hAnsiTheme="minorHAnsi"/>
          <w:lang w:val="gl-ES"/>
        </w:rPr>
        <w:t>dmisión deberá indicar na res</w:t>
      </w:r>
      <w:r w:rsidR="00D06CEC">
        <w:rPr>
          <w:rFonts w:asciiTheme="minorHAnsi" w:hAnsiTheme="minorHAnsi"/>
          <w:lang w:val="gl-ES"/>
        </w:rPr>
        <w:t>olución o órgano que, ao seu xuí</w:t>
      </w:r>
      <w:r w:rsidRPr="005A0493">
        <w:rPr>
          <w:rFonts w:asciiTheme="minorHAnsi" w:hAnsiTheme="minorHAnsi"/>
          <w:lang w:val="gl-ES"/>
        </w:rPr>
        <w:t>zo, é competente para coñecer a solicitude.</w:t>
      </w:r>
    </w:p>
    <w:p w14:paraId="1DB62FC1" w14:textId="375D4870" w:rsidR="005005EB" w:rsidRPr="005A0493" w:rsidRDefault="005005EB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A0493">
        <w:rPr>
          <w:rFonts w:asciiTheme="minorHAnsi" w:hAnsiTheme="minorHAnsi"/>
          <w:lang w:val="gl-ES"/>
        </w:rPr>
        <w:t xml:space="preserve">Por tanto, a </w:t>
      </w:r>
      <w:r w:rsidR="006C431A" w:rsidRPr="005A0493">
        <w:rPr>
          <w:rFonts w:asciiTheme="minorHAnsi" w:hAnsiTheme="minorHAnsi"/>
          <w:lang w:val="gl-ES"/>
        </w:rPr>
        <w:t>Vicepresidencia</w:t>
      </w:r>
      <w:r w:rsidRPr="005A0493">
        <w:rPr>
          <w:rFonts w:asciiTheme="minorHAnsi" w:hAnsiTheme="minorHAnsi"/>
          <w:lang w:val="gl-ES"/>
        </w:rPr>
        <w:t xml:space="preserve"> deber</w:t>
      </w:r>
      <w:r w:rsidR="000D54FC" w:rsidRPr="005A0493">
        <w:rPr>
          <w:rFonts w:asciiTheme="minorHAnsi" w:hAnsiTheme="minorHAnsi"/>
          <w:lang w:val="gl-ES"/>
        </w:rPr>
        <w:t xml:space="preserve">ía ter informado ao solicitante de que se trataba dunha petición de información que correspondía facer ante a </w:t>
      </w:r>
      <w:r w:rsidR="00C95769" w:rsidRPr="005A0493">
        <w:rPr>
          <w:rFonts w:asciiTheme="minorHAnsi" w:hAnsiTheme="minorHAnsi"/>
          <w:lang w:val="gl-ES"/>
        </w:rPr>
        <w:t>A</w:t>
      </w:r>
      <w:r w:rsidR="000D54FC" w:rsidRPr="005A0493">
        <w:rPr>
          <w:rFonts w:asciiTheme="minorHAnsi" w:hAnsiTheme="minorHAnsi"/>
          <w:lang w:val="gl-ES"/>
        </w:rPr>
        <w:t>dministraci</w:t>
      </w:r>
      <w:r w:rsidR="00C95769" w:rsidRPr="005A0493">
        <w:rPr>
          <w:rFonts w:asciiTheme="minorHAnsi" w:hAnsiTheme="minorHAnsi"/>
          <w:lang w:val="gl-ES"/>
        </w:rPr>
        <w:t>ón X</w:t>
      </w:r>
      <w:r w:rsidR="000D54FC" w:rsidRPr="005A0493">
        <w:rPr>
          <w:rFonts w:asciiTheme="minorHAnsi" w:hAnsiTheme="minorHAnsi"/>
          <w:lang w:val="gl-ES"/>
        </w:rPr>
        <w:t>eral do Estado que é a que o R.D. 221/1991, do 2 de febreiro, polo que se regula a organización de Unidades do Corpo Nacional de Poli</w:t>
      </w:r>
      <w:r w:rsidR="00D06CEC">
        <w:rPr>
          <w:rFonts w:asciiTheme="minorHAnsi" w:hAnsiTheme="minorHAnsi"/>
          <w:lang w:val="gl-ES"/>
        </w:rPr>
        <w:t>cía e se adscribe á Comunidade A</w:t>
      </w:r>
      <w:r w:rsidR="000D54FC" w:rsidRPr="005A0493">
        <w:rPr>
          <w:rFonts w:asciiTheme="minorHAnsi" w:hAnsiTheme="minorHAnsi"/>
          <w:lang w:val="gl-ES"/>
        </w:rPr>
        <w:t xml:space="preserve">utónoma de Galicia determina que lle corresponde a dependencia orgánica, en concreto á Dirección Xeral de </w:t>
      </w:r>
      <w:r w:rsidR="00D96232" w:rsidRPr="005A0493">
        <w:rPr>
          <w:rFonts w:asciiTheme="minorHAnsi" w:hAnsiTheme="minorHAnsi"/>
          <w:lang w:val="gl-ES"/>
        </w:rPr>
        <w:t>Policía</w:t>
      </w:r>
      <w:r w:rsidR="000D54FC" w:rsidRPr="005A0493">
        <w:rPr>
          <w:rFonts w:asciiTheme="minorHAnsi" w:hAnsiTheme="minorHAnsi"/>
          <w:lang w:val="gl-ES"/>
        </w:rPr>
        <w:t>. Po</w:t>
      </w:r>
      <w:r w:rsidR="00D06CEC">
        <w:rPr>
          <w:rFonts w:asciiTheme="minorHAnsi" w:hAnsiTheme="minorHAnsi"/>
          <w:lang w:val="gl-ES"/>
        </w:rPr>
        <w:t>rén a cons</w:t>
      </w:r>
      <w:r w:rsidR="000D54FC" w:rsidRPr="005A0493">
        <w:rPr>
          <w:rFonts w:asciiTheme="minorHAnsi" w:hAnsiTheme="minorHAnsi"/>
          <w:lang w:val="gl-ES"/>
        </w:rPr>
        <w:t>ellería solicitou a información requirida ao órgano competente para facilitala, e a Xefatura da Unidade de Policía Adscrita á Comunidad</w:t>
      </w:r>
      <w:r w:rsidR="00D06CEC">
        <w:rPr>
          <w:rFonts w:asciiTheme="minorHAnsi" w:hAnsiTheme="minorHAnsi"/>
          <w:lang w:val="gl-ES"/>
        </w:rPr>
        <w:t xml:space="preserve">e Autónoma de Galicia a achegou. Segundo se traslada ademais se deu orde de remitir esta </w:t>
      </w:r>
      <w:r w:rsidR="00D96232">
        <w:rPr>
          <w:rFonts w:asciiTheme="minorHAnsi" w:hAnsiTheme="minorHAnsi"/>
          <w:lang w:val="gl-ES"/>
        </w:rPr>
        <w:t>información</w:t>
      </w:r>
      <w:r w:rsidR="00D06CEC">
        <w:rPr>
          <w:rFonts w:asciiTheme="minorHAnsi" w:hAnsiTheme="minorHAnsi"/>
          <w:lang w:val="gl-ES"/>
        </w:rPr>
        <w:t xml:space="preserve"> </w:t>
      </w:r>
      <w:r w:rsidR="000D54FC" w:rsidRPr="005A0493">
        <w:rPr>
          <w:rFonts w:asciiTheme="minorHAnsi" w:hAnsiTheme="minorHAnsi"/>
          <w:lang w:val="gl-ES"/>
        </w:rPr>
        <w:t xml:space="preserve">ao solicitante </w:t>
      </w:r>
      <w:r w:rsidR="00D06CEC">
        <w:rPr>
          <w:rFonts w:asciiTheme="minorHAnsi" w:hAnsiTheme="minorHAnsi"/>
          <w:lang w:val="gl-ES"/>
        </w:rPr>
        <w:t>preservando os</w:t>
      </w:r>
      <w:r w:rsidR="000D54FC" w:rsidRPr="005A0493">
        <w:rPr>
          <w:rFonts w:asciiTheme="minorHAnsi" w:hAnsiTheme="minorHAnsi"/>
          <w:lang w:val="gl-ES"/>
        </w:rPr>
        <w:t xml:space="preserve"> datos relativos ás persoas, tanto por motivos de seguridade como de protección de datos</w:t>
      </w:r>
      <w:r w:rsidR="00D06CEC">
        <w:rPr>
          <w:rFonts w:asciiTheme="minorHAnsi" w:hAnsiTheme="minorHAnsi"/>
          <w:lang w:val="gl-ES"/>
        </w:rPr>
        <w:t>, p</w:t>
      </w:r>
      <w:r w:rsidR="000D54FC" w:rsidRPr="005A0493">
        <w:rPr>
          <w:rFonts w:asciiTheme="minorHAnsi" w:hAnsiTheme="minorHAnsi"/>
          <w:lang w:val="gl-ES"/>
        </w:rPr>
        <w:t>olo que o interesado xa disporía da información.</w:t>
      </w:r>
    </w:p>
    <w:p w14:paraId="1A99578F" w14:textId="27F87DD9" w:rsidR="000D54FC" w:rsidRPr="005A0493" w:rsidRDefault="00126133" w:rsidP="00412355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Ante</w:t>
      </w:r>
      <w:r w:rsidR="000D54FC" w:rsidRPr="005A0493">
        <w:rPr>
          <w:rFonts w:asciiTheme="minorHAnsi" w:hAnsiTheme="minorHAnsi"/>
          <w:lang w:val="gl-ES"/>
        </w:rPr>
        <w:t xml:space="preserve"> unha materia sobre a que é competente resolver a Dirección Xeral de Policía, do Ministerio de</w:t>
      </w:r>
      <w:r>
        <w:rPr>
          <w:rFonts w:asciiTheme="minorHAnsi" w:hAnsiTheme="minorHAnsi"/>
          <w:lang w:val="gl-ES"/>
        </w:rPr>
        <w:t>l</w:t>
      </w:r>
      <w:r w:rsidR="000D54FC" w:rsidRPr="005A0493">
        <w:rPr>
          <w:rFonts w:asciiTheme="minorHAnsi" w:hAnsiTheme="minorHAnsi"/>
          <w:lang w:val="gl-ES"/>
        </w:rPr>
        <w:t xml:space="preserve"> Interior,</w:t>
      </w:r>
      <w:r>
        <w:rPr>
          <w:rFonts w:asciiTheme="minorHAnsi" w:hAnsiTheme="minorHAnsi"/>
          <w:lang w:val="gl-ES"/>
        </w:rPr>
        <w:t xml:space="preserve"> por tanto, fíxose a </w:t>
      </w:r>
      <w:r w:rsidR="00A93509" w:rsidRPr="005A0493">
        <w:rPr>
          <w:rFonts w:asciiTheme="minorHAnsi" w:hAnsiTheme="minorHAnsi"/>
          <w:lang w:val="gl-ES"/>
        </w:rPr>
        <w:t>achega co co</w:t>
      </w:r>
      <w:r>
        <w:rPr>
          <w:rFonts w:asciiTheme="minorHAnsi" w:hAnsiTheme="minorHAnsi"/>
          <w:lang w:val="gl-ES"/>
        </w:rPr>
        <w:t xml:space="preserve">nsentimento feito pola mesma </w:t>
      </w:r>
      <w:r w:rsidR="00A93509" w:rsidRPr="005A0493">
        <w:rPr>
          <w:rFonts w:asciiTheme="minorHAnsi" w:hAnsiTheme="minorHAnsi"/>
          <w:lang w:val="gl-ES"/>
        </w:rPr>
        <w:t>á Vicepresidencia e Consellería de Presidencia, Administracións Públicas e Xustiza.</w:t>
      </w:r>
    </w:p>
    <w:p w14:paraId="274AAAEA" w14:textId="6A8583A3" w:rsidR="00663AB0" w:rsidRPr="005A0493" w:rsidRDefault="00663AB0" w:rsidP="00412355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5A0493">
        <w:rPr>
          <w:rFonts w:asciiTheme="minorHAnsi" w:hAnsiTheme="minorHAnsi"/>
          <w:b/>
          <w:lang w:val="gl-ES"/>
        </w:rPr>
        <w:t>Quinto.-</w:t>
      </w:r>
    </w:p>
    <w:p w14:paraId="0181AA15" w14:textId="7ED7E6E6" w:rsidR="00412355" w:rsidRDefault="00126133" w:rsidP="00262F3A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En c</w:t>
      </w:r>
      <w:r w:rsidR="0096214E" w:rsidRPr="005A0493">
        <w:rPr>
          <w:rFonts w:asciiTheme="minorHAnsi" w:hAnsiTheme="minorHAnsi"/>
          <w:lang w:val="gl-ES"/>
        </w:rPr>
        <w:t>onclusión</w:t>
      </w:r>
      <w:r w:rsidR="000D54FC" w:rsidRPr="005A0493">
        <w:rPr>
          <w:rFonts w:asciiTheme="minorHAnsi" w:hAnsiTheme="minorHAnsi"/>
          <w:lang w:val="gl-ES"/>
        </w:rPr>
        <w:t xml:space="preserve"> procede </w:t>
      </w:r>
      <w:proofErr w:type="spellStart"/>
      <w:r w:rsidR="000D54FC" w:rsidRPr="005A0493">
        <w:rPr>
          <w:rFonts w:asciiTheme="minorHAnsi" w:hAnsiTheme="minorHAnsi"/>
          <w:lang w:val="gl-ES"/>
        </w:rPr>
        <w:t>inadmitir</w:t>
      </w:r>
      <w:proofErr w:type="spellEnd"/>
      <w:r w:rsidR="000D54FC" w:rsidRPr="005A0493">
        <w:rPr>
          <w:rFonts w:asciiTheme="minorHAnsi" w:hAnsiTheme="minorHAnsi"/>
          <w:lang w:val="gl-ES"/>
        </w:rPr>
        <w:t xml:space="preserve"> a reclamación tanto porque se trata dunha materia </w:t>
      </w:r>
      <w:r w:rsidR="00A93509" w:rsidRPr="005A0493">
        <w:rPr>
          <w:rFonts w:asciiTheme="minorHAnsi" w:hAnsiTheme="minorHAnsi"/>
          <w:lang w:val="gl-ES"/>
        </w:rPr>
        <w:t xml:space="preserve">na </w:t>
      </w:r>
      <w:r w:rsidR="000D54FC" w:rsidRPr="005A0493">
        <w:rPr>
          <w:rFonts w:asciiTheme="minorHAnsi" w:hAnsiTheme="minorHAnsi"/>
          <w:lang w:val="gl-ES"/>
        </w:rPr>
        <w:t xml:space="preserve">que </w:t>
      </w:r>
      <w:r w:rsidR="00412355">
        <w:rPr>
          <w:rFonts w:asciiTheme="minorHAnsi" w:hAnsiTheme="minorHAnsi"/>
          <w:lang w:val="gl-ES"/>
        </w:rPr>
        <w:t xml:space="preserve">a entidade competente </w:t>
      </w:r>
      <w:r w:rsidR="00A93509" w:rsidRPr="005A0493">
        <w:rPr>
          <w:rFonts w:asciiTheme="minorHAnsi" w:hAnsiTheme="minorHAnsi"/>
          <w:lang w:val="gl-ES"/>
        </w:rPr>
        <w:t xml:space="preserve">para resolver </w:t>
      </w:r>
      <w:r w:rsidR="00960D30">
        <w:rPr>
          <w:rFonts w:asciiTheme="minorHAnsi" w:hAnsiTheme="minorHAnsi"/>
          <w:lang w:val="gl-ES"/>
        </w:rPr>
        <w:t xml:space="preserve">o recurso substitutivo </w:t>
      </w:r>
      <w:r w:rsidR="00412355">
        <w:rPr>
          <w:rFonts w:asciiTheme="minorHAnsi" w:hAnsiTheme="minorHAnsi"/>
          <w:lang w:val="gl-ES"/>
        </w:rPr>
        <w:t xml:space="preserve">é </w:t>
      </w:r>
      <w:r w:rsidR="00A93509" w:rsidRPr="005A0493">
        <w:rPr>
          <w:rFonts w:asciiTheme="minorHAnsi" w:hAnsiTheme="minorHAnsi"/>
          <w:lang w:val="gl-ES"/>
        </w:rPr>
        <w:t xml:space="preserve">o </w:t>
      </w:r>
      <w:proofErr w:type="spellStart"/>
      <w:r w:rsidR="00A93509" w:rsidRPr="00412355">
        <w:rPr>
          <w:rFonts w:asciiTheme="minorHAnsi" w:hAnsiTheme="minorHAnsi"/>
          <w:i/>
          <w:lang w:val="gl-ES"/>
        </w:rPr>
        <w:t>Consejo</w:t>
      </w:r>
      <w:proofErr w:type="spellEnd"/>
      <w:r w:rsidR="00A93509" w:rsidRPr="00412355">
        <w:rPr>
          <w:rFonts w:asciiTheme="minorHAnsi" w:hAnsiTheme="minorHAnsi"/>
          <w:i/>
          <w:lang w:val="gl-ES"/>
        </w:rPr>
        <w:t xml:space="preserve"> de Transparencia y </w:t>
      </w:r>
      <w:proofErr w:type="spellStart"/>
      <w:r w:rsidR="00A93509" w:rsidRPr="00412355">
        <w:rPr>
          <w:rFonts w:asciiTheme="minorHAnsi" w:hAnsiTheme="minorHAnsi"/>
          <w:i/>
          <w:lang w:val="gl-ES"/>
        </w:rPr>
        <w:t>Buen</w:t>
      </w:r>
      <w:proofErr w:type="spellEnd"/>
      <w:r w:rsidR="00A93509" w:rsidRPr="00412355">
        <w:rPr>
          <w:rFonts w:asciiTheme="minorHAnsi" w:hAnsiTheme="minorHAnsi"/>
          <w:i/>
          <w:lang w:val="gl-ES"/>
        </w:rPr>
        <w:t xml:space="preserve"> </w:t>
      </w:r>
      <w:proofErr w:type="spellStart"/>
      <w:r w:rsidR="00A93509" w:rsidRPr="00412355">
        <w:rPr>
          <w:rFonts w:asciiTheme="minorHAnsi" w:hAnsiTheme="minorHAnsi"/>
          <w:i/>
          <w:lang w:val="gl-ES"/>
        </w:rPr>
        <w:t>Gobierno</w:t>
      </w:r>
      <w:proofErr w:type="spellEnd"/>
      <w:r w:rsidR="00960D30">
        <w:rPr>
          <w:rFonts w:asciiTheme="minorHAnsi" w:hAnsiTheme="minorHAnsi"/>
          <w:lang w:val="gl-ES"/>
        </w:rPr>
        <w:t xml:space="preserve"> (competente ante órganos estatais) </w:t>
      </w:r>
      <w:r w:rsidR="00A93509" w:rsidRPr="005A0493">
        <w:rPr>
          <w:rFonts w:asciiTheme="minorHAnsi" w:hAnsiTheme="minorHAnsi"/>
          <w:lang w:val="gl-ES"/>
        </w:rPr>
        <w:t>como polo feito de que o reclamante xa posúe a información co consentimento do titular da mesma.</w:t>
      </w:r>
    </w:p>
    <w:p w14:paraId="2D87B243" w14:textId="77777777" w:rsidR="00AA5EEF" w:rsidRPr="0049768E" w:rsidRDefault="00AA5EEF" w:rsidP="00262F3A">
      <w:pPr>
        <w:pStyle w:val="Ttulo3"/>
        <w:rPr>
          <w:rFonts w:asciiTheme="minorHAnsi" w:hAnsiTheme="minorHAnsi"/>
          <w:lang w:val="gl-ES"/>
        </w:rPr>
      </w:pPr>
      <w:r w:rsidRPr="0049768E">
        <w:rPr>
          <w:rFonts w:asciiTheme="minorHAnsi" w:hAnsiTheme="minorHAnsi"/>
          <w:lang w:val="gl-ES"/>
        </w:rPr>
        <w:t>RESOLUCIÓN</w:t>
      </w:r>
    </w:p>
    <w:p w14:paraId="3AA17974" w14:textId="0D719D5C" w:rsidR="00812DE1" w:rsidRPr="005A0493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A0493">
        <w:rPr>
          <w:rFonts w:asciiTheme="minorHAnsi" w:hAnsiTheme="minorHAnsi"/>
          <w:lang w:val="gl-ES"/>
        </w:rPr>
        <w:t>En atención aos anteriores antecedentes, fundamentos xurídicos, procede</w:t>
      </w:r>
    </w:p>
    <w:p w14:paraId="3C222B70" w14:textId="5A6C4999" w:rsidR="00F97C21" w:rsidRPr="005A0493" w:rsidRDefault="00327829" w:rsidP="00F97C2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proofErr w:type="spellStart"/>
      <w:r>
        <w:rPr>
          <w:rFonts w:asciiTheme="minorHAnsi" w:hAnsiTheme="minorHAnsi"/>
          <w:lang w:val="gl-ES"/>
        </w:rPr>
        <w:t>Inadmitir</w:t>
      </w:r>
      <w:proofErr w:type="spellEnd"/>
      <w:r w:rsidR="00F97C21" w:rsidRPr="005A0493">
        <w:rPr>
          <w:rFonts w:asciiTheme="minorHAnsi" w:hAnsiTheme="minorHAnsi"/>
          <w:lang w:val="gl-ES"/>
        </w:rPr>
        <w:t xml:space="preserve"> a reclamación presentada por</w:t>
      </w:r>
      <w:r w:rsidR="00A93509" w:rsidRPr="005A0493">
        <w:rPr>
          <w:rFonts w:asciiTheme="minorHAnsi" w:hAnsiTheme="minorHAnsi"/>
          <w:lang w:val="gl-ES"/>
        </w:rPr>
        <w:t xml:space="preserve"> </w:t>
      </w:r>
      <w:r w:rsidR="0049768E" w:rsidRPr="0011302C">
        <w:rPr>
          <w:highlight w:val="black"/>
          <w:lang w:val="gl-ES"/>
        </w:rPr>
        <w:t>Nome</w:t>
      </w:r>
      <w:r w:rsidR="0049768E" w:rsidRPr="0011302C">
        <w:rPr>
          <w:lang w:val="gl-ES"/>
        </w:rPr>
        <w:t xml:space="preserve"> </w:t>
      </w:r>
      <w:r w:rsidR="0049768E" w:rsidRPr="0011302C">
        <w:rPr>
          <w:highlight w:val="black"/>
          <w:lang w:val="gl-ES"/>
        </w:rPr>
        <w:t>apelido1</w:t>
      </w:r>
      <w:r w:rsidR="0049768E" w:rsidRPr="0011302C">
        <w:rPr>
          <w:lang w:val="gl-ES"/>
        </w:rPr>
        <w:t xml:space="preserve"> </w:t>
      </w:r>
      <w:r w:rsidR="0049768E" w:rsidRPr="0011302C">
        <w:rPr>
          <w:highlight w:val="black"/>
          <w:lang w:val="gl-ES"/>
        </w:rPr>
        <w:t>apelido2</w:t>
      </w:r>
      <w:r w:rsidR="00A93509" w:rsidRPr="005A0493">
        <w:rPr>
          <w:rFonts w:asciiTheme="minorHAnsi" w:hAnsiTheme="minorHAnsi"/>
          <w:lang w:val="gl-ES"/>
        </w:rPr>
        <w:t xml:space="preserve"> </w:t>
      </w:r>
      <w:r w:rsidR="00F97C21" w:rsidRPr="005A0493">
        <w:rPr>
          <w:rFonts w:asciiTheme="minorHAnsi" w:hAnsiTheme="minorHAnsi"/>
          <w:lang w:val="gl-ES"/>
        </w:rPr>
        <w:t>con data</w:t>
      </w:r>
      <w:r w:rsidR="00A93509" w:rsidRPr="005A0493">
        <w:rPr>
          <w:rFonts w:asciiTheme="minorHAnsi" w:hAnsiTheme="minorHAnsi"/>
          <w:lang w:val="gl-ES"/>
        </w:rPr>
        <w:t xml:space="preserve"> de 16 de xaneiro de 2017</w:t>
      </w:r>
      <w:r w:rsidR="00F97C21" w:rsidRPr="005A0493">
        <w:rPr>
          <w:rFonts w:asciiTheme="minorHAnsi" w:hAnsiTheme="minorHAnsi"/>
          <w:lang w:val="gl-ES"/>
        </w:rPr>
        <w:t xml:space="preserve">, </w:t>
      </w:r>
      <w:r w:rsidR="00A93509" w:rsidRPr="005A0493">
        <w:rPr>
          <w:rFonts w:asciiTheme="minorHAnsi" w:hAnsiTheme="minorHAnsi"/>
          <w:lang w:val="gl-ES"/>
        </w:rPr>
        <w:t xml:space="preserve">por tratarse dunha materia cuxa resolución corresponde </w:t>
      </w:r>
      <w:r w:rsidR="00A93509" w:rsidRPr="00412355">
        <w:rPr>
          <w:rFonts w:asciiTheme="minorHAnsi" w:hAnsiTheme="minorHAnsi"/>
          <w:i/>
          <w:lang w:val="gl-ES"/>
        </w:rPr>
        <w:t xml:space="preserve">ao </w:t>
      </w:r>
      <w:proofErr w:type="spellStart"/>
      <w:r w:rsidR="00A93509" w:rsidRPr="00412355">
        <w:rPr>
          <w:rFonts w:asciiTheme="minorHAnsi" w:hAnsiTheme="minorHAnsi"/>
          <w:i/>
          <w:lang w:val="gl-ES"/>
        </w:rPr>
        <w:t>Consejo</w:t>
      </w:r>
      <w:proofErr w:type="spellEnd"/>
      <w:r w:rsidR="00A93509" w:rsidRPr="00412355">
        <w:rPr>
          <w:rFonts w:asciiTheme="minorHAnsi" w:hAnsiTheme="minorHAnsi"/>
          <w:i/>
          <w:lang w:val="gl-ES"/>
        </w:rPr>
        <w:t xml:space="preserve"> de Transparencia y </w:t>
      </w:r>
      <w:proofErr w:type="spellStart"/>
      <w:r w:rsidR="00A93509" w:rsidRPr="00412355">
        <w:rPr>
          <w:rFonts w:asciiTheme="minorHAnsi" w:hAnsiTheme="minorHAnsi"/>
          <w:i/>
          <w:lang w:val="gl-ES"/>
        </w:rPr>
        <w:t>Buen</w:t>
      </w:r>
      <w:proofErr w:type="spellEnd"/>
      <w:r w:rsidR="00A93509" w:rsidRPr="00412355">
        <w:rPr>
          <w:rFonts w:asciiTheme="minorHAnsi" w:hAnsiTheme="minorHAnsi"/>
          <w:i/>
          <w:lang w:val="gl-ES"/>
        </w:rPr>
        <w:t xml:space="preserve"> </w:t>
      </w:r>
      <w:proofErr w:type="spellStart"/>
      <w:r w:rsidR="00A93509" w:rsidRPr="00412355">
        <w:rPr>
          <w:rFonts w:asciiTheme="minorHAnsi" w:hAnsiTheme="minorHAnsi"/>
          <w:i/>
          <w:lang w:val="gl-ES"/>
        </w:rPr>
        <w:t>Gobierno</w:t>
      </w:r>
      <w:proofErr w:type="spellEnd"/>
      <w:r w:rsidR="00A93509" w:rsidRPr="00412355">
        <w:rPr>
          <w:rFonts w:asciiTheme="minorHAnsi" w:hAnsiTheme="minorHAnsi"/>
          <w:i/>
          <w:lang w:val="gl-ES"/>
        </w:rPr>
        <w:t xml:space="preserve"> </w:t>
      </w:r>
      <w:r w:rsidR="00A93509" w:rsidRPr="005A0493">
        <w:rPr>
          <w:rFonts w:asciiTheme="minorHAnsi" w:hAnsiTheme="minorHAnsi"/>
          <w:lang w:val="gl-ES"/>
        </w:rPr>
        <w:t>e que xa lle foi achegada polo titular da información.</w:t>
      </w:r>
    </w:p>
    <w:p w14:paraId="62EDB229" w14:textId="6B24ECF8" w:rsidR="00AA5EEF" w:rsidRPr="005A0493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A0493">
        <w:rPr>
          <w:rFonts w:asciiTheme="minorHAnsi" w:hAnsiTheme="minorHAnsi"/>
          <w:lang w:val="gl-ES"/>
        </w:rPr>
        <w:t xml:space="preserve">Contra </w:t>
      </w:r>
      <w:r w:rsidR="00494251" w:rsidRPr="005A0493">
        <w:rPr>
          <w:rFonts w:asciiTheme="minorHAnsi" w:hAnsiTheme="minorHAnsi"/>
          <w:lang w:val="gl-ES"/>
        </w:rPr>
        <w:t>esta</w:t>
      </w:r>
      <w:r w:rsidRPr="005A0493">
        <w:rPr>
          <w:rFonts w:asciiTheme="minorHAnsi" w:hAnsiTheme="minorHAnsi"/>
          <w:lang w:val="gl-ES"/>
        </w:rPr>
        <w:t xml:space="preserve"> resolución, que pon fin á vía administrativa, </w:t>
      </w:r>
      <w:r w:rsidR="00494251" w:rsidRPr="005A0493">
        <w:rPr>
          <w:rFonts w:asciiTheme="minorHAnsi" w:hAnsiTheme="minorHAnsi"/>
          <w:lang w:val="gl-ES"/>
        </w:rPr>
        <w:t>unicamente</w:t>
      </w:r>
      <w:r w:rsidR="00B60072" w:rsidRPr="005A0493">
        <w:rPr>
          <w:rFonts w:asciiTheme="minorHAnsi" w:hAnsiTheme="minorHAnsi"/>
          <w:lang w:val="gl-ES"/>
        </w:rPr>
        <w:t xml:space="preserve"> cabe, en caso de </w:t>
      </w:r>
      <w:r w:rsidR="00494251" w:rsidRPr="005A0493">
        <w:rPr>
          <w:rFonts w:asciiTheme="minorHAnsi" w:hAnsiTheme="minorHAnsi"/>
          <w:lang w:val="gl-ES"/>
        </w:rPr>
        <w:t>desconformidade,</w:t>
      </w:r>
      <w:r w:rsidRPr="005A0493">
        <w:rPr>
          <w:rFonts w:asciiTheme="minorHAnsi" w:hAnsiTheme="minorHAnsi"/>
          <w:lang w:val="gl-ES"/>
        </w:rPr>
        <w:t xml:space="preserve"> interpoñer recurso contencioso-administrativo, </w:t>
      </w:r>
      <w:r w:rsidR="00B60072" w:rsidRPr="005A0493">
        <w:rPr>
          <w:rFonts w:asciiTheme="minorHAnsi" w:hAnsiTheme="minorHAnsi"/>
          <w:lang w:val="gl-ES"/>
        </w:rPr>
        <w:t xml:space="preserve">no prazo de dous meses, contados desde o día seguinte </w:t>
      </w:r>
      <w:r w:rsidR="00494251" w:rsidRPr="005A0493">
        <w:rPr>
          <w:rFonts w:asciiTheme="minorHAnsi" w:hAnsiTheme="minorHAnsi"/>
          <w:lang w:val="gl-ES"/>
        </w:rPr>
        <w:t>á</w:t>
      </w:r>
      <w:r w:rsidR="00B60072" w:rsidRPr="005A0493">
        <w:rPr>
          <w:rFonts w:asciiTheme="minorHAnsi" w:hAnsiTheme="minorHAnsi"/>
          <w:lang w:val="gl-ES"/>
        </w:rPr>
        <w:t xml:space="preserve"> notificación desta </w:t>
      </w:r>
      <w:r w:rsidR="00494251" w:rsidRPr="005A0493">
        <w:rPr>
          <w:rFonts w:asciiTheme="minorHAnsi" w:hAnsiTheme="minorHAnsi"/>
          <w:lang w:val="gl-ES"/>
        </w:rPr>
        <w:t>resolución, de</w:t>
      </w:r>
      <w:r w:rsidRPr="005A0493">
        <w:rPr>
          <w:rFonts w:asciiTheme="minorHAnsi" w:hAnsiTheme="minorHAnsi"/>
          <w:lang w:val="gl-ES"/>
        </w:rPr>
        <w:t xml:space="preserve"> conformidade co previsto n</w:t>
      </w:r>
      <w:r w:rsidR="00B60072" w:rsidRPr="005A0493">
        <w:rPr>
          <w:rFonts w:asciiTheme="minorHAnsi" w:hAnsiTheme="minorHAnsi"/>
          <w:lang w:val="gl-ES"/>
        </w:rPr>
        <w:t xml:space="preserve">o artigo 8.2 </w:t>
      </w:r>
      <w:r w:rsidRPr="005A0493">
        <w:rPr>
          <w:rFonts w:asciiTheme="minorHAnsi" w:hAnsiTheme="minorHAnsi"/>
          <w:lang w:val="gl-ES"/>
        </w:rPr>
        <w:t>a Lei 29/1998, do 13 de xullo, reguladora da xurisdición contencioso-administrativa.</w:t>
      </w:r>
    </w:p>
    <w:p w14:paraId="35000C40" w14:textId="54EC9D50" w:rsidR="00AA5EEF" w:rsidRPr="005A0493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A0493">
        <w:rPr>
          <w:rFonts w:asciiTheme="minorHAnsi" w:hAnsiTheme="minorHAnsi"/>
          <w:lang w:val="gl-ES"/>
        </w:rPr>
        <w:t xml:space="preserve">A presidenta da Comisión da Transparencia </w:t>
      </w:r>
    </w:p>
    <w:p w14:paraId="7961D90D" w14:textId="77777777" w:rsidR="00494251" w:rsidRPr="005A0493" w:rsidRDefault="0049425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6D2C9535" w14:textId="1F7611BB" w:rsidR="00422D6A" w:rsidRPr="005A0493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proofErr w:type="spellStart"/>
      <w:r w:rsidRPr="005A0493">
        <w:rPr>
          <w:rFonts w:asciiTheme="minorHAnsi" w:hAnsiTheme="minorHAnsi"/>
          <w:lang w:val="gl-ES"/>
        </w:rPr>
        <w:t>Milagros</w:t>
      </w:r>
      <w:proofErr w:type="spellEnd"/>
      <w:r w:rsidRPr="005A0493">
        <w:rPr>
          <w:rFonts w:asciiTheme="minorHAnsi" w:hAnsiTheme="minorHAnsi"/>
          <w:lang w:val="gl-ES"/>
        </w:rPr>
        <w:t xml:space="preserve"> Otero </w:t>
      </w:r>
      <w:proofErr w:type="spellStart"/>
      <w:r w:rsidRPr="005A0493">
        <w:rPr>
          <w:rFonts w:asciiTheme="minorHAnsi" w:hAnsiTheme="minorHAnsi"/>
          <w:lang w:val="gl-ES"/>
        </w:rPr>
        <w:t>Parga</w:t>
      </w:r>
      <w:proofErr w:type="spellEnd"/>
    </w:p>
    <w:sectPr w:rsidR="00422D6A" w:rsidRPr="005A0493" w:rsidSect="000B432F">
      <w:headerReference w:type="default" r:id="rId7"/>
      <w:footerReference w:type="even" r:id="rId8"/>
      <w:footerReference w:type="default" r:id="rId9"/>
      <w:pgSz w:w="11900" w:h="16840" w:code="9"/>
      <w:pgMar w:top="2948" w:right="1134" w:bottom="1701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3E44D" w14:textId="77777777" w:rsidR="00A87352" w:rsidRDefault="00A87352" w:rsidP="00AA5EEF">
      <w:r>
        <w:separator/>
      </w:r>
    </w:p>
  </w:endnote>
  <w:endnote w:type="continuationSeparator" w:id="0">
    <w:p w14:paraId="4A51FE71" w14:textId="77777777" w:rsidR="00A87352" w:rsidRDefault="00A87352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 Sans Pro 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967416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03866B38" w14:textId="6BA5D27E" w:rsidR="00077195" w:rsidRPr="00077195" w:rsidRDefault="00077195">
        <w:pPr>
          <w:pStyle w:val="Piedepgina"/>
          <w:jc w:val="right"/>
          <w:rPr>
            <w:rFonts w:asciiTheme="minorHAnsi" w:hAnsiTheme="minorHAnsi"/>
            <w:sz w:val="22"/>
            <w:szCs w:val="22"/>
          </w:rPr>
        </w:pPr>
        <w:r w:rsidRPr="00077195">
          <w:rPr>
            <w:rFonts w:asciiTheme="minorHAnsi" w:hAnsiTheme="minorHAnsi"/>
            <w:sz w:val="22"/>
            <w:szCs w:val="22"/>
          </w:rPr>
          <w:fldChar w:fldCharType="begin"/>
        </w:r>
        <w:r w:rsidRPr="00077195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077195">
          <w:rPr>
            <w:rFonts w:asciiTheme="minorHAnsi" w:hAnsiTheme="minorHAnsi"/>
            <w:sz w:val="22"/>
            <w:szCs w:val="22"/>
          </w:rPr>
          <w:fldChar w:fldCharType="separate"/>
        </w:r>
        <w:r w:rsidR="000B432F">
          <w:rPr>
            <w:rFonts w:asciiTheme="minorHAnsi" w:hAnsiTheme="minorHAnsi"/>
            <w:noProof/>
            <w:sz w:val="22"/>
            <w:szCs w:val="22"/>
          </w:rPr>
          <w:t>6</w:t>
        </w:r>
        <w:r w:rsidRPr="00077195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58463664" w14:textId="77777777" w:rsidR="00077195" w:rsidRDefault="0007719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997017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15D81A0B" w14:textId="284CF3ED" w:rsidR="000A37A5" w:rsidRPr="000A37A5" w:rsidRDefault="000A37A5">
        <w:pPr>
          <w:pStyle w:val="Piedepgina"/>
          <w:jc w:val="right"/>
          <w:rPr>
            <w:rFonts w:asciiTheme="minorHAnsi" w:hAnsiTheme="minorHAnsi"/>
            <w:sz w:val="22"/>
            <w:szCs w:val="22"/>
          </w:rPr>
        </w:pPr>
        <w:r w:rsidRPr="000A37A5">
          <w:rPr>
            <w:rFonts w:asciiTheme="minorHAnsi" w:hAnsiTheme="minorHAnsi"/>
            <w:sz w:val="22"/>
            <w:szCs w:val="22"/>
          </w:rPr>
          <w:fldChar w:fldCharType="begin"/>
        </w:r>
        <w:r w:rsidRPr="000A37A5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0A37A5">
          <w:rPr>
            <w:rFonts w:asciiTheme="minorHAnsi" w:hAnsiTheme="minorHAnsi"/>
            <w:sz w:val="22"/>
            <w:szCs w:val="22"/>
          </w:rPr>
          <w:fldChar w:fldCharType="separate"/>
        </w:r>
        <w:r w:rsidR="0049768E">
          <w:rPr>
            <w:rFonts w:asciiTheme="minorHAnsi" w:hAnsiTheme="minorHAnsi"/>
            <w:noProof/>
            <w:sz w:val="22"/>
            <w:szCs w:val="22"/>
          </w:rPr>
          <w:t>3</w:t>
        </w:r>
        <w:r w:rsidRPr="000A37A5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10FABBFD" w14:textId="77777777" w:rsidR="000A37A5" w:rsidRDefault="000A37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3BC62" w14:textId="77777777" w:rsidR="00A87352" w:rsidRDefault="00A87352" w:rsidP="00AA5EEF">
      <w:r>
        <w:separator/>
      </w:r>
    </w:p>
  </w:footnote>
  <w:footnote w:type="continuationSeparator" w:id="0">
    <w:p w14:paraId="309FD404" w14:textId="77777777" w:rsidR="00A87352" w:rsidRDefault="00A87352" w:rsidP="00AA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BAAE" w14:textId="4924765A" w:rsidR="00A94965" w:rsidRDefault="00232198" w:rsidP="00AA5EEF">
    <w:pPr>
      <w:pStyle w:val="Encabezado"/>
    </w:pPr>
    <w:r>
      <w:rPr>
        <w:noProof/>
        <w:lang w:val="gl-ES" w:eastAsia="gl-ES"/>
      </w:rPr>
      <w:drawing>
        <wp:inline distT="0" distB="0" distL="0" distR="0" wp14:anchorId="16DD2819" wp14:editId="56C5ECDE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CE31C" w14:textId="77777777" w:rsidR="00232198" w:rsidRDefault="00232198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0405D"/>
    <w:multiLevelType w:val="hybridMultilevel"/>
    <w:tmpl w:val="BE3CB52C"/>
    <w:lvl w:ilvl="0" w:tplc="EFECCD4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85858"/>
    <w:multiLevelType w:val="hybridMultilevel"/>
    <w:tmpl w:val="C406907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55CC4CFA"/>
    <w:multiLevelType w:val="hybridMultilevel"/>
    <w:tmpl w:val="C8529FEA"/>
    <w:lvl w:ilvl="0" w:tplc="EFECCD4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A"/>
    <w:rsid w:val="00006907"/>
    <w:rsid w:val="00017035"/>
    <w:rsid w:val="00072832"/>
    <w:rsid w:val="000757D8"/>
    <w:rsid w:val="00077195"/>
    <w:rsid w:val="00083A10"/>
    <w:rsid w:val="000A37A5"/>
    <w:rsid w:val="000B432F"/>
    <w:rsid w:val="000D0C49"/>
    <w:rsid w:val="000D54FC"/>
    <w:rsid w:val="000E1121"/>
    <w:rsid w:val="000F0057"/>
    <w:rsid w:val="00101EE1"/>
    <w:rsid w:val="00126133"/>
    <w:rsid w:val="00164F40"/>
    <w:rsid w:val="00177A03"/>
    <w:rsid w:val="001A7FCE"/>
    <w:rsid w:val="001B08EB"/>
    <w:rsid w:val="001D5AAC"/>
    <w:rsid w:val="00232198"/>
    <w:rsid w:val="00233B90"/>
    <w:rsid w:val="00262F3A"/>
    <w:rsid w:val="0028147F"/>
    <w:rsid w:val="002938C8"/>
    <w:rsid w:val="002C5D75"/>
    <w:rsid w:val="002E6F73"/>
    <w:rsid w:val="00327829"/>
    <w:rsid w:val="00344A9A"/>
    <w:rsid w:val="00364C2F"/>
    <w:rsid w:val="003C1BB7"/>
    <w:rsid w:val="003C482C"/>
    <w:rsid w:val="003C576C"/>
    <w:rsid w:val="003D1C81"/>
    <w:rsid w:val="003E5806"/>
    <w:rsid w:val="003E5D66"/>
    <w:rsid w:val="004122FD"/>
    <w:rsid w:val="00412355"/>
    <w:rsid w:val="00422D6A"/>
    <w:rsid w:val="0042772D"/>
    <w:rsid w:val="004278CA"/>
    <w:rsid w:val="00465E0B"/>
    <w:rsid w:val="00472806"/>
    <w:rsid w:val="00494251"/>
    <w:rsid w:val="0049768E"/>
    <w:rsid w:val="004A4EE0"/>
    <w:rsid w:val="004D3573"/>
    <w:rsid w:val="004F2558"/>
    <w:rsid w:val="005005EB"/>
    <w:rsid w:val="0050588E"/>
    <w:rsid w:val="0055784E"/>
    <w:rsid w:val="00577D90"/>
    <w:rsid w:val="0058055B"/>
    <w:rsid w:val="0058228A"/>
    <w:rsid w:val="005A0493"/>
    <w:rsid w:val="005C565F"/>
    <w:rsid w:val="005C6756"/>
    <w:rsid w:val="006303E0"/>
    <w:rsid w:val="00656A12"/>
    <w:rsid w:val="00663AB0"/>
    <w:rsid w:val="006C3D94"/>
    <w:rsid w:val="006C431A"/>
    <w:rsid w:val="006E190E"/>
    <w:rsid w:val="006E7832"/>
    <w:rsid w:val="006F0CA3"/>
    <w:rsid w:val="006F5051"/>
    <w:rsid w:val="00714D9D"/>
    <w:rsid w:val="007267B8"/>
    <w:rsid w:val="007358AB"/>
    <w:rsid w:val="0075663E"/>
    <w:rsid w:val="00772810"/>
    <w:rsid w:val="00784289"/>
    <w:rsid w:val="0079538E"/>
    <w:rsid w:val="00812DE1"/>
    <w:rsid w:val="008D3DA8"/>
    <w:rsid w:val="008E08E9"/>
    <w:rsid w:val="008E54D8"/>
    <w:rsid w:val="009033ED"/>
    <w:rsid w:val="00907758"/>
    <w:rsid w:val="00947C0E"/>
    <w:rsid w:val="009501C2"/>
    <w:rsid w:val="00960D30"/>
    <w:rsid w:val="0096214E"/>
    <w:rsid w:val="009631E6"/>
    <w:rsid w:val="009825D7"/>
    <w:rsid w:val="009C67DB"/>
    <w:rsid w:val="009F46FE"/>
    <w:rsid w:val="00A265EB"/>
    <w:rsid w:val="00A52CB7"/>
    <w:rsid w:val="00A8632F"/>
    <w:rsid w:val="00A87352"/>
    <w:rsid w:val="00A93509"/>
    <w:rsid w:val="00A94965"/>
    <w:rsid w:val="00AA5EEF"/>
    <w:rsid w:val="00AA7F1E"/>
    <w:rsid w:val="00B0427F"/>
    <w:rsid w:val="00B042C7"/>
    <w:rsid w:val="00B11F34"/>
    <w:rsid w:val="00B60072"/>
    <w:rsid w:val="00B86E38"/>
    <w:rsid w:val="00BD3681"/>
    <w:rsid w:val="00BF2F43"/>
    <w:rsid w:val="00BF4CF1"/>
    <w:rsid w:val="00C163F3"/>
    <w:rsid w:val="00C47C93"/>
    <w:rsid w:val="00C94B80"/>
    <w:rsid w:val="00C95769"/>
    <w:rsid w:val="00CB60A5"/>
    <w:rsid w:val="00CD0BCD"/>
    <w:rsid w:val="00CE6FBD"/>
    <w:rsid w:val="00D06CEC"/>
    <w:rsid w:val="00D13C1C"/>
    <w:rsid w:val="00D2677A"/>
    <w:rsid w:val="00D42A6F"/>
    <w:rsid w:val="00D94691"/>
    <w:rsid w:val="00D96232"/>
    <w:rsid w:val="00D97D97"/>
    <w:rsid w:val="00DD2FF1"/>
    <w:rsid w:val="00E16FD3"/>
    <w:rsid w:val="00E175E5"/>
    <w:rsid w:val="00E249C6"/>
    <w:rsid w:val="00E33590"/>
    <w:rsid w:val="00E64109"/>
    <w:rsid w:val="00E74BAD"/>
    <w:rsid w:val="00F07CEC"/>
    <w:rsid w:val="00F92A8B"/>
    <w:rsid w:val="00F97C21"/>
    <w:rsid w:val="00FA452E"/>
    <w:rsid w:val="00FE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AC8ED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EEF"/>
    <w:pPr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2F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A5EEF"/>
    <w:rPr>
      <w:rFonts w:ascii="Source Sans Pro" w:hAnsi="Source Sans Pro"/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  <w:style w:type="character" w:styleId="Hipervnculo">
    <w:name w:val="Hyperlink"/>
    <w:basedOn w:val="Fuentedeprrafopredeter"/>
    <w:uiPriority w:val="99"/>
    <w:unhideWhenUsed/>
    <w:rsid w:val="00472806"/>
    <w:rPr>
      <w:color w:val="EE7B08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33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3ED"/>
    <w:rPr>
      <w:rFonts w:ascii="Segoe UI" w:hAnsi="Segoe UI" w:cs="Segoe UI"/>
      <w:sz w:val="18"/>
      <w:szCs w:val="1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262F3A"/>
    <w:rPr>
      <w:rFonts w:asciiTheme="majorHAnsi" w:eastAsiaTheme="majorEastAsia" w:hAnsiTheme="majorHAnsi" w:cstheme="majorBidi"/>
      <w:i/>
      <w:iCs/>
      <w:color w:val="729928" w:themeColor="accent1" w:themeShade="B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2030</Words>
  <Characters>11573</Characters>
  <Application>Microsoft Office Word</Application>
  <DocSecurity>0</DocSecurity>
  <Lines>96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PROPOSTA DE RESOLUCIÓN</vt:lpstr>
    </vt:vector>
  </TitlesOfParts>
  <Company/>
  <LinksUpToDate>false</LinksUpToDate>
  <CharactersWithSpaces>13576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Comunicacion</cp:lastModifiedBy>
  <cp:revision>8</cp:revision>
  <cp:lastPrinted>2017-05-08T10:33:00Z</cp:lastPrinted>
  <dcterms:created xsi:type="dcterms:W3CDTF">2017-05-08T09:22:00Z</dcterms:created>
  <dcterms:modified xsi:type="dcterms:W3CDTF">2017-05-22T10:46:00Z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Vancouver</vt:lpwstr>
  </property>
</Properties>
</file>