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04C15" w14:textId="77777777" w:rsidR="009012C6" w:rsidRDefault="009012C6" w:rsidP="009012C6">
      <w:pPr>
        <w:ind w:left="4956"/>
        <w:jc w:val="both"/>
        <w:rPr>
          <w:rFonts w:asciiTheme="minorHAnsi" w:hAnsiTheme="minorHAnsi"/>
          <w:lang w:val="gl-ES"/>
        </w:rPr>
      </w:pPr>
    </w:p>
    <w:p w14:paraId="2540734A" w14:textId="77777777" w:rsidR="009012C6" w:rsidRDefault="009012C6" w:rsidP="009012C6">
      <w:pPr>
        <w:ind w:left="4956"/>
        <w:jc w:val="both"/>
        <w:rPr>
          <w:rFonts w:asciiTheme="minorHAnsi" w:hAnsiTheme="minorHAnsi"/>
          <w:lang w:val="gl-ES"/>
        </w:rPr>
      </w:pPr>
    </w:p>
    <w:p w14:paraId="3493958E" w14:textId="77777777" w:rsidR="009012C6" w:rsidRDefault="009012C6" w:rsidP="009012C6">
      <w:pPr>
        <w:ind w:left="4956"/>
        <w:jc w:val="both"/>
        <w:rPr>
          <w:rFonts w:asciiTheme="minorHAnsi" w:hAnsiTheme="minorHAnsi"/>
          <w:lang w:val="gl-ES"/>
        </w:rPr>
      </w:pPr>
    </w:p>
    <w:p w14:paraId="4C138E21" w14:textId="77777777" w:rsidR="009012C6" w:rsidRPr="006E1362" w:rsidRDefault="009012C6" w:rsidP="009012C6">
      <w:pPr>
        <w:ind w:left="4956"/>
        <w:jc w:val="both"/>
        <w:rPr>
          <w:rFonts w:asciiTheme="minorHAnsi" w:hAnsiTheme="minorHAnsi"/>
          <w:lang w:val="gl-ES"/>
        </w:rPr>
      </w:pPr>
    </w:p>
    <w:p w14:paraId="462C02A7" w14:textId="168D2C77" w:rsidR="0058228A" w:rsidRPr="006E1362" w:rsidRDefault="001B08EB" w:rsidP="00494251">
      <w:pPr>
        <w:jc w:val="both"/>
        <w:rPr>
          <w:rFonts w:asciiTheme="minorHAnsi" w:hAnsiTheme="minorHAnsi"/>
          <w:lang w:val="gl-ES"/>
        </w:rPr>
      </w:pPr>
      <w:r w:rsidRPr="006E1362">
        <w:rPr>
          <w:rFonts w:asciiTheme="minorHAnsi" w:hAnsiTheme="minorHAnsi"/>
          <w:lang w:val="gl-ES"/>
        </w:rPr>
        <w:t>Reclamante:</w:t>
      </w:r>
      <w:r w:rsidR="00F259D4" w:rsidRPr="006E1362">
        <w:rPr>
          <w:rFonts w:asciiTheme="minorHAnsi" w:hAnsiTheme="minorHAnsi"/>
          <w:lang w:val="gl-ES"/>
        </w:rPr>
        <w:t xml:space="preserve"> </w:t>
      </w:r>
      <w:proofErr w:type="spellStart"/>
      <w:r w:rsidR="00EC6B95" w:rsidRPr="00EC6B95">
        <w:rPr>
          <w:rFonts w:asciiTheme="minorHAnsi" w:hAnsiTheme="minorHAnsi"/>
          <w:highlight w:val="black"/>
          <w:lang w:val="gl-ES"/>
        </w:rPr>
        <w:t>xxxxxxxxxxxxxx</w:t>
      </w:r>
      <w:proofErr w:type="spellEnd"/>
    </w:p>
    <w:p w14:paraId="73006607" w14:textId="1188A2D3" w:rsidR="001B08EB" w:rsidRPr="006E1362" w:rsidRDefault="001A7FCE" w:rsidP="00494251">
      <w:pPr>
        <w:jc w:val="both"/>
        <w:rPr>
          <w:rFonts w:asciiTheme="minorHAnsi" w:hAnsiTheme="minorHAnsi"/>
          <w:lang w:val="gl-ES"/>
        </w:rPr>
      </w:pPr>
      <w:r w:rsidRPr="006E1362">
        <w:rPr>
          <w:rFonts w:asciiTheme="minorHAnsi" w:hAnsiTheme="minorHAnsi"/>
          <w:lang w:val="gl-ES"/>
        </w:rPr>
        <w:t>Expedien</w:t>
      </w:r>
      <w:r w:rsidR="005C6756" w:rsidRPr="006E1362">
        <w:rPr>
          <w:rFonts w:asciiTheme="minorHAnsi" w:hAnsiTheme="minorHAnsi"/>
          <w:lang w:val="gl-ES"/>
        </w:rPr>
        <w:t xml:space="preserve">te. Nº </w:t>
      </w:r>
      <w:r w:rsidR="00D001EF" w:rsidRPr="006E1362">
        <w:rPr>
          <w:rFonts w:asciiTheme="minorHAnsi" w:hAnsiTheme="minorHAnsi"/>
          <w:b/>
          <w:lang w:val="gl-ES"/>
        </w:rPr>
        <w:t>RSCTG 0038</w:t>
      </w:r>
      <w:r w:rsidR="005C6756" w:rsidRPr="006E1362">
        <w:rPr>
          <w:rFonts w:asciiTheme="minorHAnsi" w:hAnsiTheme="minorHAnsi"/>
          <w:b/>
          <w:lang w:val="gl-ES"/>
        </w:rPr>
        <w:t>/2017</w:t>
      </w:r>
      <w:r w:rsidR="001B08EB" w:rsidRPr="006E1362">
        <w:rPr>
          <w:rFonts w:asciiTheme="minorHAnsi" w:hAnsiTheme="minorHAnsi"/>
          <w:lang w:val="gl-ES"/>
        </w:rPr>
        <w:tab/>
      </w:r>
    </w:p>
    <w:p w14:paraId="34315F8A" w14:textId="1F28C8B6" w:rsidR="001B08EB" w:rsidRDefault="001B08EB" w:rsidP="00494251">
      <w:pPr>
        <w:spacing w:before="100" w:beforeAutospacing="1" w:after="240"/>
        <w:jc w:val="both"/>
        <w:rPr>
          <w:rFonts w:asciiTheme="minorHAnsi" w:hAnsiTheme="minorHAnsi"/>
          <w:lang w:val="gl-ES"/>
        </w:rPr>
      </w:pPr>
      <w:r w:rsidRPr="006E1362">
        <w:rPr>
          <w:rFonts w:asciiTheme="minorHAnsi" w:hAnsiTheme="minorHAnsi"/>
          <w:lang w:val="gl-ES"/>
        </w:rPr>
        <w:t>Correo electrónico</w:t>
      </w:r>
      <w:r w:rsidR="00F259D4" w:rsidRPr="006E1362">
        <w:rPr>
          <w:rFonts w:asciiTheme="minorHAnsi" w:hAnsiTheme="minorHAnsi"/>
          <w:lang w:val="gl-ES"/>
        </w:rPr>
        <w:t xml:space="preserve">: </w:t>
      </w:r>
      <w:proofErr w:type="spellStart"/>
      <w:r w:rsidR="00EC6B95" w:rsidRPr="00EC6B95">
        <w:rPr>
          <w:rFonts w:asciiTheme="minorHAnsi" w:hAnsiTheme="minorHAnsi"/>
          <w:highlight w:val="black"/>
          <w:lang w:val="gl-ES"/>
        </w:rPr>
        <w:t>xxxxxxxxxxxxxx</w:t>
      </w:r>
      <w:proofErr w:type="spellEnd"/>
    </w:p>
    <w:p w14:paraId="1CDD40DB" w14:textId="77777777" w:rsidR="009012C6" w:rsidRDefault="009012C6" w:rsidP="00494251">
      <w:pPr>
        <w:spacing w:before="100" w:beforeAutospacing="1" w:after="240"/>
        <w:jc w:val="both"/>
        <w:rPr>
          <w:rFonts w:asciiTheme="minorHAnsi" w:hAnsiTheme="minorHAnsi"/>
          <w:lang w:val="gl-ES"/>
        </w:rPr>
      </w:pPr>
    </w:p>
    <w:p w14:paraId="235B7B35" w14:textId="77777777" w:rsidR="009012C6" w:rsidRPr="006E1362" w:rsidRDefault="009012C6" w:rsidP="00494251">
      <w:pPr>
        <w:spacing w:before="100" w:beforeAutospacing="1" w:after="240"/>
        <w:jc w:val="both"/>
        <w:rPr>
          <w:rFonts w:asciiTheme="minorHAnsi" w:hAnsiTheme="minorHAnsi"/>
          <w:lang w:val="gl-ES"/>
        </w:rPr>
      </w:pPr>
    </w:p>
    <w:p w14:paraId="4B12FFF4" w14:textId="4DA98047" w:rsidR="00AA5EEF" w:rsidRDefault="00AA5EEF" w:rsidP="00494251">
      <w:pPr>
        <w:pStyle w:val="Ttulo3"/>
        <w:spacing w:before="100" w:beforeAutospacing="1" w:after="240"/>
        <w:jc w:val="both"/>
        <w:rPr>
          <w:rStyle w:val="Textoennegrita"/>
          <w:rFonts w:asciiTheme="minorHAnsi" w:hAnsiTheme="minorHAnsi"/>
          <w:sz w:val="28"/>
          <w:szCs w:val="28"/>
          <w:lang w:val="gl-ES"/>
        </w:rPr>
      </w:pPr>
      <w:r w:rsidRPr="006E1362">
        <w:rPr>
          <w:rFonts w:asciiTheme="minorHAnsi" w:hAnsiTheme="minorHAnsi"/>
          <w:sz w:val="28"/>
          <w:szCs w:val="28"/>
          <w:lang w:val="gl-ES"/>
        </w:rPr>
        <w:t>ASUNTO</w:t>
      </w:r>
      <w:r w:rsidR="006303E0" w:rsidRPr="006E1362">
        <w:rPr>
          <w:rFonts w:asciiTheme="minorHAnsi" w:hAnsiTheme="minorHAnsi"/>
          <w:sz w:val="28"/>
          <w:szCs w:val="28"/>
          <w:lang w:val="gl-ES"/>
        </w:rPr>
        <w:t xml:space="preserve">: </w:t>
      </w:r>
      <w:r w:rsidRPr="006E1362">
        <w:rPr>
          <w:rStyle w:val="Textoennegrita"/>
          <w:rFonts w:asciiTheme="minorHAnsi" w:hAnsiTheme="minorHAnsi"/>
          <w:b/>
          <w:sz w:val="28"/>
          <w:szCs w:val="28"/>
          <w:lang w:val="gl-ES"/>
        </w:rPr>
        <w:t>Resolución da Comisión da Transparencia de Galicia na reclamación presen</w:t>
      </w:r>
      <w:r w:rsidR="003905C7">
        <w:rPr>
          <w:rStyle w:val="Textoennegrita"/>
          <w:rFonts w:asciiTheme="minorHAnsi" w:hAnsiTheme="minorHAnsi"/>
          <w:b/>
          <w:sz w:val="28"/>
          <w:szCs w:val="28"/>
          <w:lang w:val="gl-ES"/>
        </w:rPr>
        <w:t>tada ao amparo do artigo 28 da L</w:t>
      </w:r>
      <w:r w:rsidRPr="006E1362">
        <w:rPr>
          <w:rStyle w:val="Textoennegrita"/>
          <w:rFonts w:asciiTheme="minorHAnsi" w:hAnsiTheme="minorHAnsi"/>
          <w:b/>
          <w:sz w:val="28"/>
          <w:szCs w:val="28"/>
          <w:lang w:val="gl-ES"/>
        </w:rPr>
        <w:t>ei 1/2016, do 18 de xaneiro, de transparencia e bo goberno</w:t>
      </w:r>
      <w:r w:rsidRPr="006E1362">
        <w:rPr>
          <w:rStyle w:val="Textoennegrita"/>
          <w:rFonts w:asciiTheme="minorHAnsi" w:hAnsiTheme="minorHAnsi"/>
          <w:sz w:val="28"/>
          <w:szCs w:val="28"/>
          <w:lang w:val="gl-ES"/>
        </w:rPr>
        <w:t xml:space="preserve"> </w:t>
      </w:r>
    </w:p>
    <w:p w14:paraId="13836008" w14:textId="77777777" w:rsidR="009012C6" w:rsidRPr="009012C6" w:rsidRDefault="009012C6" w:rsidP="009012C6">
      <w:pPr>
        <w:rPr>
          <w:lang w:val="gl-ES"/>
        </w:rPr>
      </w:pPr>
    </w:p>
    <w:p w14:paraId="0DDBD840" w14:textId="31100446" w:rsidR="00AA5EEF" w:rsidRPr="006E1362" w:rsidRDefault="00AA5EEF" w:rsidP="00494251">
      <w:pPr>
        <w:spacing w:before="100" w:beforeAutospacing="1" w:after="240"/>
        <w:jc w:val="both"/>
        <w:rPr>
          <w:rFonts w:asciiTheme="minorHAnsi" w:hAnsiTheme="minorHAnsi"/>
          <w:lang w:val="gl-ES"/>
        </w:rPr>
      </w:pPr>
      <w:r w:rsidRPr="006E1362">
        <w:rPr>
          <w:rFonts w:asciiTheme="minorHAnsi" w:hAnsiTheme="minorHAnsi"/>
          <w:lang w:val="gl-ES"/>
        </w:rPr>
        <w:t xml:space="preserve">En resposta á reclamación presentada por </w:t>
      </w:r>
      <w:proofErr w:type="spellStart"/>
      <w:r w:rsidR="00A53CAD" w:rsidRPr="00EC6B95">
        <w:rPr>
          <w:rFonts w:asciiTheme="minorHAnsi" w:hAnsiTheme="minorHAnsi"/>
          <w:highlight w:val="black"/>
          <w:lang w:val="gl-ES"/>
        </w:rPr>
        <w:t>xxxxxxxxxxxxxx</w:t>
      </w:r>
      <w:proofErr w:type="spellEnd"/>
      <w:r w:rsidRPr="006E1362">
        <w:rPr>
          <w:rFonts w:asciiTheme="minorHAnsi" w:hAnsiTheme="minorHAnsi"/>
          <w:lang w:val="gl-ES"/>
        </w:rPr>
        <w:t>, mediante escrito do</w:t>
      </w:r>
      <w:r w:rsidR="00F259D4" w:rsidRPr="006E1362">
        <w:rPr>
          <w:rFonts w:asciiTheme="minorHAnsi" w:hAnsiTheme="minorHAnsi"/>
          <w:lang w:val="gl-ES"/>
        </w:rPr>
        <w:t xml:space="preserve"> </w:t>
      </w:r>
      <w:r w:rsidR="00D001EF" w:rsidRPr="006E1362">
        <w:rPr>
          <w:rFonts w:asciiTheme="minorHAnsi" w:hAnsiTheme="minorHAnsi"/>
          <w:lang w:val="gl-ES"/>
        </w:rPr>
        <w:t xml:space="preserve">25 </w:t>
      </w:r>
      <w:r w:rsidR="00E04DB1" w:rsidRPr="006E1362">
        <w:rPr>
          <w:rFonts w:asciiTheme="minorHAnsi" w:hAnsiTheme="minorHAnsi"/>
          <w:lang w:val="gl-ES"/>
        </w:rPr>
        <w:t xml:space="preserve">e </w:t>
      </w:r>
      <w:r w:rsidR="00F032DA">
        <w:rPr>
          <w:rFonts w:asciiTheme="minorHAnsi" w:hAnsiTheme="minorHAnsi"/>
          <w:lang w:val="gl-ES"/>
        </w:rPr>
        <w:t xml:space="preserve">reiterada o </w:t>
      </w:r>
      <w:r w:rsidR="00E04DB1" w:rsidRPr="006E1362">
        <w:rPr>
          <w:rFonts w:asciiTheme="minorHAnsi" w:hAnsiTheme="minorHAnsi"/>
          <w:lang w:val="gl-ES"/>
        </w:rPr>
        <w:t xml:space="preserve">27 </w:t>
      </w:r>
      <w:r w:rsidR="00D001EF" w:rsidRPr="006E1362">
        <w:rPr>
          <w:rFonts w:asciiTheme="minorHAnsi" w:hAnsiTheme="minorHAnsi"/>
          <w:lang w:val="gl-ES"/>
        </w:rPr>
        <w:t>de abril de 2017</w:t>
      </w:r>
      <w:r w:rsidRPr="006E1362">
        <w:rPr>
          <w:rFonts w:asciiTheme="minorHAnsi" w:hAnsiTheme="minorHAnsi"/>
          <w:lang w:val="gl-ES"/>
        </w:rPr>
        <w:t>, a Comisión da Transparencia, considerando</w:t>
      </w:r>
      <w:r w:rsidR="007B46C4" w:rsidRPr="006E1362">
        <w:rPr>
          <w:rFonts w:asciiTheme="minorHAnsi" w:hAnsiTheme="minorHAnsi"/>
          <w:lang w:val="gl-ES"/>
        </w:rPr>
        <w:t xml:space="preserve"> os antecedentes e fundamentos x</w:t>
      </w:r>
      <w:r w:rsidRPr="006E1362">
        <w:rPr>
          <w:rFonts w:asciiTheme="minorHAnsi" w:hAnsiTheme="minorHAnsi"/>
          <w:lang w:val="gl-ES"/>
        </w:rPr>
        <w:t>urídicos que se especifican a continuación, adopta a seguinte resolución:</w:t>
      </w:r>
    </w:p>
    <w:p w14:paraId="1C20CAEA" w14:textId="77777777" w:rsidR="00AA5EEF" w:rsidRPr="006E1362" w:rsidRDefault="00AA5EEF" w:rsidP="00494251">
      <w:pPr>
        <w:pStyle w:val="Ttulo3"/>
        <w:spacing w:before="100" w:beforeAutospacing="1" w:after="240"/>
        <w:jc w:val="both"/>
        <w:rPr>
          <w:rFonts w:asciiTheme="minorHAnsi" w:hAnsiTheme="minorHAnsi"/>
          <w:sz w:val="28"/>
          <w:szCs w:val="28"/>
          <w:lang w:val="gl-ES"/>
        </w:rPr>
      </w:pPr>
      <w:r w:rsidRPr="006E1362">
        <w:rPr>
          <w:rFonts w:asciiTheme="minorHAnsi" w:hAnsiTheme="minorHAnsi"/>
          <w:sz w:val="28"/>
          <w:szCs w:val="28"/>
          <w:lang w:val="gl-ES"/>
        </w:rPr>
        <w:t>ANTECEDENTES</w:t>
      </w:r>
    </w:p>
    <w:p w14:paraId="31152B94" w14:textId="5C5DE8DC" w:rsidR="00AA5EEF" w:rsidRPr="006E1362" w:rsidRDefault="00AA5EEF" w:rsidP="00494251">
      <w:pPr>
        <w:spacing w:before="100" w:beforeAutospacing="1" w:after="240"/>
        <w:jc w:val="both"/>
        <w:rPr>
          <w:rFonts w:asciiTheme="minorHAnsi" w:hAnsiTheme="minorHAnsi"/>
          <w:lang w:val="gl-ES"/>
        </w:rPr>
      </w:pPr>
      <w:r w:rsidRPr="006E1362">
        <w:rPr>
          <w:rFonts w:asciiTheme="minorHAnsi" w:hAnsiTheme="minorHAnsi"/>
          <w:b/>
          <w:lang w:val="gl-ES"/>
        </w:rPr>
        <w:t>Primeiro</w:t>
      </w:r>
      <w:r w:rsidRPr="006E1362">
        <w:rPr>
          <w:rFonts w:asciiTheme="minorHAnsi" w:hAnsiTheme="minorHAnsi"/>
          <w:lang w:val="gl-ES"/>
        </w:rPr>
        <w:t>.</w:t>
      </w:r>
      <w:r w:rsidR="00D001EF" w:rsidRPr="006E1362">
        <w:rPr>
          <w:rFonts w:asciiTheme="minorHAnsi" w:hAnsiTheme="minorHAnsi"/>
          <w:lang w:val="gl-ES"/>
        </w:rPr>
        <w:t xml:space="preserve"> </w:t>
      </w:r>
      <w:proofErr w:type="spellStart"/>
      <w:r w:rsidR="00A53CAD" w:rsidRPr="00EC6B95">
        <w:rPr>
          <w:rFonts w:asciiTheme="minorHAnsi" w:hAnsiTheme="minorHAnsi"/>
          <w:highlight w:val="black"/>
          <w:lang w:val="gl-ES"/>
        </w:rPr>
        <w:t>xxxxxxxxxxxxxx</w:t>
      </w:r>
      <w:proofErr w:type="spellEnd"/>
      <w:r w:rsidR="00D001EF" w:rsidRPr="006E1362">
        <w:rPr>
          <w:rFonts w:asciiTheme="minorHAnsi" w:hAnsiTheme="minorHAnsi"/>
          <w:lang w:val="gl-ES"/>
        </w:rPr>
        <w:t xml:space="preserve">, en nome e representación da </w:t>
      </w:r>
      <w:proofErr w:type="spellStart"/>
      <w:r w:rsidR="00A53CAD" w:rsidRPr="00EC6B95">
        <w:rPr>
          <w:rFonts w:asciiTheme="minorHAnsi" w:hAnsiTheme="minorHAnsi"/>
          <w:highlight w:val="black"/>
          <w:lang w:val="gl-ES"/>
        </w:rPr>
        <w:t>xxxxxxxxxxxxxx</w:t>
      </w:r>
      <w:proofErr w:type="spellEnd"/>
      <w:r w:rsidR="00A53CAD" w:rsidRPr="006E1362">
        <w:rPr>
          <w:rFonts w:asciiTheme="minorHAnsi" w:hAnsiTheme="minorHAnsi"/>
          <w:lang w:val="gl-ES"/>
        </w:rPr>
        <w:t xml:space="preserve"> </w:t>
      </w:r>
      <w:r w:rsidRPr="006E1362">
        <w:rPr>
          <w:rFonts w:asciiTheme="minorHAnsi" w:hAnsiTheme="minorHAnsi"/>
          <w:lang w:val="gl-ES"/>
        </w:rPr>
        <w:t xml:space="preserve">presentou, </w:t>
      </w:r>
      <w:r w:rsidR="003F5F01" w:rsidRPr="006E1362">
        <w:rPr>
          <w:rFonts w:asciiTheme="minorHAnsi" w:hAnsiTheme="minorHAnsi"/>
          <w:lang w:val="gl-ES"/>
        </w:rPr>
        <w:t>os días 25 e 27 de abril de 2017,  no</w:t>
      </w:r>
      <w:r w:rsidRPr="006E1362">
        <w:rPr>
          <w:rFonts w:asciiTheme="minorHAnsi" w:hAnsiTheme="minorHAnsi"/>
          <w:lang w:val="gl-ES"/>
        </w:rPr>
        <w:t xml:space="preserve"> rexistro do Valedor do Pobo, unha reclamación ao amparo do disposto no artigo 28 da Lei 1/2016, do 18 de xaneiro, de transparencia e bo goberno,  por entender desatendida unha solicitude de acceso</w:t>
      </w:r>
      <w:r w:rsidR="00D001EF" w:rsidRPr="006E1362">
        <w:rPr>
          <w:rFonts w:asciiTheme="minorHAnsi" w:hAnsiTheme="minorHAnsi"/>
          <w:lang w:val="gl-ES"/>
        </w:rPr>
        <w:t xml:space="preserve"> á información por parte da Consellería do Mar.</w:t>
      </w:r>
      <w:r w:rsidR="00F032DA">
        <w:rPr>
          <w:rFonts w:asciiTheme="minorHAnsi" w:hAnsiTheme="minorHAnsi"/>
          <w:lang w:val="gl-ES"/>
        </w:rPr>
        <w:t xml:space="preserve"> O primeiro escrito, do 25 de abril,  deu lugar a tramitación deste expediente RSCTG 0038/2017, o segundo escrito, do 27 de abril, deu lugar ao expediente RSCTG 40/2017, que foi </w:t>
      </w:r>
      <w:proofErr w:type="spellStart"/>
      <w:r w:rsidR="00F032DA">
        <w:rPr>
          <w:rFonts w:asciiTheme="minorHAnsi" w:hAnsiTheme="minorHAnsi"/>
          <w:lang w:val="gl-ES"/>
        </w:rPr>
        <w:t>inadmitido</w:t>
      </w:r>
      <w:proofErr w:type="spellEnd"/>
      <w:r w:rsidR="00F032DA">
        <w:rPr>
          <w:rFonts w:asciiTheme="minorHAnsi" w:hAnsiTheme="minorHAnsi"/>
          <w:lang w:val="gl-ES"/>
        </w:rPr>
        <w:t xml:space="preserve"> por esta Comisión por reiterativo. Ao longo desta resolución aparecerán referencias ao escrito do 27 de abril, pero, a administración en vez de asignarlle o número de expediente RSCTG 40/2017 o plasma nos seus informes como RSCTG 39/2017. Dado que esta resolución debe ser achegada á administración co fin de non confundir optase por manter na resolución a numeración que recolle o informe da administración.</w:t>
      </w:r>
    </w:p>
    <w:p w14:paraId="37D7B074" w14:textId="2A59A7C9" w:rsidR="00CD20F9" w:rsidRPr="006E1362" w:rsidRDefault="00B034EC" w:rsidP="00494251">
      <w:pPr>
        <w:spacing w:before="100" w:beforeAutospacing="1" w:after="240"/>
        <w:jc w:val="both"/>
        <w:rPr>
          <w:rFonts w:asciiTheme="minorHAnsi" w:hAnsiTheme="minorHAnsi"/>
          <w:lang w:val="gl-ES"/>
        </w:rPr>
      </w:pPr>
      <w:r w:rsidRPr="006E1362">
        <w:rPr>
          <w:rFonts w:asciiTheme="minorHAnsi" w:hAnsiTheme="minorHAnsi"/>
          <w:lang w:val="gl-ES"/>
        </w:rPr>
        <w:t>O</w:t>
      </w:r>
      <w:r w:rsidR="005545C8">
        <w:rPr>
          <w:rFonts w:asciiTheme="minorHAnsi" w:hAnsiTheme="minorHAnsi"/>
          <w:lang w:val="gl-ES"/>
        </w:rPr>
        <w:t xml:space="preserve">s feitos remóntanse </w:t>
      </w:r>
      <w:r w:rsidR="003F5F01" w:rsidRPr="006E1362">
        <w:rPr>
          <w:rFonts w:asciiTheme="minorHAnsi" w:hAnsiTheme="minorHAnsi"/>
          <w:lang w:val="gl-ES"/>
        </w:rPr>
        <w:t>ao día 23</w:t>
      </w:r>
      <w:r w:rsidR="00491870" w:rsidRPr="006E1362">
        <w:rPr>
          <w:rFonts w:asciiTheme="minorHAnsi" w:hAnsiTheme="minorHAnsi"/>
          <w:lang w:val="gl-ES"/>
        </w:rPr>
        <w:t xml:space="preserve"> de xullo de 2016 </w:t>
      </w:r>
      <w:r w:rsidR="003F5F01" w:rsidRPr="006E1362">
        <w:rPr>
          <w:rFonts w:asciiTheme="minorHAnsi" w:hAnsiTheme="minorHAnsi"/>
          <w:lang w:val="gl-ES"/>
        </w:rPr>
        <w:t>, data na que a plataforma realiza unha solicitude de acceso á información pública ante a</w:t>
      </w:r>
      <w:r w:rsidR="00491870" w:rsidRPr="006E1362">
        <w:rPr>
          <w:rFonts w:asciiTheme="minorHAnsi" w:hAnsiTheme="minorHAnsi"/>
          <w:lang w:val="gl-ES"/>
        </w:rPr>
        <w:t xml:space="preserve"> Consellería do Mar</w:t>
      </w:r>
      <w:r w:rsidR="00CD20F9" w:rsidRPr="006E1362">
        <w:rPr>
          <w:rFonts w:asciiTheme="minorHAnsi" w:hAnsiTheme="minorHAnsi"/>
          <w:lang w:val="gl-ES"/>
        </w:rPr>
        <w:t xml:space="preserve">. Inicialmente a solicitude </w:t>
      </w:r>
      <w:r w:rsidR="009F5D05" w:rsidRPr="006E1362">
        <w:rPr>
          <w:rFonts w:asciiTheme="minorHAnsi" w:hAnsiTheme="minorHAnsi"/>
          <w:lang w:val="gl-ES"/>
        </w:rPr>
        <w:t xml:space="preserve">so </w:t>
      </w:r>
      <w:r w:rsidR="00CD20F9" w:rsidRPr="006E1362">
        <w:rPr>
          <w:rFonts w:asciiTheme="minorHAnsi" w:hAnsiTheme="minorHAnsi"/>
          <w:lang w:val="gl-ES"/>
        </w:rPr>
        <w:t xml:space="preserve">facía referencia a un convenio entre a consellería do Mar e o Colexio Oficial de Enxeñeiros </w:t>
      </w:r>
      <w:r w:rsidR="00CD20F9" w:rsidRPr="006E1362">
        <w:rPr>
          <w:rFonts w:asciiTheme="minorHAnsi" w:hAnsiTheme="minorHAnsi"/>
          <w:lang w:val="gl-ES"/>
        </w:rPr>
        <w:lastRenderedPageBreak/>
        <w:t>Navais de España, convenio que aparece publicado no DOG de 1 de febreiro de 2016</w:t>
      </w:r>
      <w:r w:rsidR="000E35DB" w:rsidRPr="006E1362">
        <w:rPr>
          <w:rFonts w:asciiTheme="minorHAnsi" w:hAnsiTheme="minorHAnsi"/>
          <w:lang w:val="gl-ES"/>
        </w:rPr>
        <w:t xml:space="preserve">, </w:t>
      </w:r>
      <w:r w:rsidR="00AB2828" w:rsidRPr="006E1362">
        <w:rPr>
          <w:rFonts w:asciiTheme="minorHAnsi" w:hAnsiTheme="minorHAnsi"/>
          <w:lang w:val="gl-ES"/>
        </w:rPr>
        <w:t>páx.</w:t>
      </w:r>
      <w:r w:rsidR="000E35DB" w:rsidRPr="006E1362">
        <w:rPr>
          <w:rFonts w:asciiTheme="minorHAnsi" w:hAnsiTheme="minorHAnsi"/>
          <w:lang w:val="gl-ES"/>
        </w:rPr>
        <w:t xml:space="preserve"> 3627.</w:t>
      </w:r>
      <w:r w:rsidR="00CD20F9" w:rsidRPr="006E1362">
        <w:rPr>
          <w:rFonts w:asciiTheme="minorHAnsi" w:hAnsiTheme="minorHAnsi"/>
          <w:lang w:val="gl-ES"/>
        </w:rPr>
        <w:t xml:space="preserve"> </w:t>
      </w:r>
    </w:p>
    <w:p w14:paraId="1DB3EB69" w14:textId="23CE2D2F" w:rsidR="00CD20F9" w:rsidRPr="006E1362" w:rsidRDefault="00CD20F9" w:rsidP="00494251">
      <w:pPr>
        <w:spacing w:before="100" w:beforeAutospacing="1" w:after="240"/>
        <w:jc w:val="both"/>
        <w:rPr>
          <w:rFonts w:asciiTheme="minorHAnsi" w:hAnsiTheme="minorHAnsi"/>
          <w:lang w:val="gl-ES"/>
        </w:rPr>
      </w:pPr>
      <w:r w:rsidRPr="006E1362">
        <w:rPr>
          <w:rFonts w:asciiTheme="minorHAnsi" w:hAnsiTheme="minorHAnsi"/>
          <w:lang w:val="gl-ES"/>
        </w:rPr>
        <w:t xml:space="preserve">Con data de 29 de xullo de 2016 a </w:t>
      </w:r>
      <w:proofErr w:type="spellStart"/>
      <w:r w:rsidRPr="006E1362">
        <w:rPr>
          <w:rFonts w:asciiTheme="minorHAnsi" w:hAnsiTheme="minorHAnsi"/>
          <w:lang w:val="gl-ES"/>
        </w:rPr>
        <w:t>European</w:t>
      </w:r>
      <w:proofErr w:type="spellEnd"/>
      <w:r w:rsidRPr="006E1362">
        <w:rPr>
          <w:rFonts w:asciiTheme="minorHAnsi" w:hAnsiTheme="minorHAnsi"/>
          <w:lang w:val="gl-ES"/>
        </w:rPr>
        <w:t xml:space="preserve"> </w:t>
      </w:r>
      <w:proofErr w:type="spellStart"/>
      <w:r w:rsidRPr="006E1362">
        <w:rPr>
          <w:rFonts w:asciiTheme="minorHAnsi" w:hAnsiTheme="minorHAnsi"/>
          <w:lang w:val="gl-ES"/>
        </w:rPr>
        <w:t>Anti</w:t>
      </w:r>
      <w:r w:rsidR="005545C8">
        <w:rPr>
          <w:rFonts w:asciiTheme="minorHAnsi" w:hAnsiTheme="minorHAnsi"/>
          <w:lang w:val="gl-ES"/>
        </w:rPr>
        <w:t>-Fraud</w:t>
      </w:r>
      <w:proofErr w:type="spellEnd"/>
      <w:r w:rsidR="005545C8">
        <w:rPr>
          <w:rFonts w:asciiTheme="minorHAnsi" w:hAnsiTheme="minorHAnsi"/>
          <w:lang w:val="gl-ES"/>
        </w:rPr>
        <w:t xml:space="preserve"> Office  (OLAF) indícalle</w:t>
      </w:r>
      <w:r w:rsidRPr="006E1362">
        <w:rPr>
          <w:rFonts w:asciiTheme="minorHAnsi" w:hAnsiTheme="minorHAnsi"/>
          <w:lang w:val="gl-ES"/>
        </w:rPr>
        <w:t xml:space="preserve"> á plataforma no marco dun escrito denominado “</w:t>
      </w:r>
      <w:r w:rsidRPr="006E1362">
        <w:rPr>
          <w:rFonts w:asciiTheme="minorHAnsi" w:hAnsiTheme="minorHAnsi"/>
          <w:i/>
          <w:lang w:val="gl-ES"/>
        </w:rPr>
        <w:t>Información sobre la decisión de no admitir a trámite un asunto (OF/2016/0369/01)”</w:t>
      </w:r>
      <w:r w:rsidRPr="006E1362">
        <w:rPr>
          <w:rFonts w:asciiTheme="minorHAnsi" w:hAnsiTheme="minorHAnsi"/>
          <w:lang w:val="gl-ES"/>
        </w:rPr>
        <w:t xml:space="preserve"> que “ </w:t>
      </w:r>
      <w:r w:rsidRPr="006E1362">
        <w:rPr>
          <w:rFonts w:asciiTheme="minorHAnsi" w:hAnsiTheme="minorHAnsi"/>
          <w:i/>
          <w:lang w:val="gl-ES"/>
        </w:rPr>
        <w:t xml:space="preserve">la OLAF ha </w:t>
      </w:r>
      <w:proofErr w:type="spellStart"/>
      <w:r w:rsidRPr="006E1362">
        <w:rPr>
          <w:rFonts w:asciiTheme="minorHAnsi" w:hAnsiTheme="minorHAnsi"/>
          <w:i/>
          <w:lang w:val="gl-ES"/>
        </w:rPr>
        <w:t>obtenido</w:t>
      </w:r>
      <w:proofErr w:type="spellEnd"/>
      <w:r w:rsidRPr="006E1362">
        <w:rPr>
          <w:rFonts w:asciiTheme="minorHAnsi" w:hAnsiTheme="minorHAnsi"/>
          <w:i/>
          <w:lang w:val="gl-ES"/>
        </w:rPr>
        <w:t xml:space="preserve"> información que confirma la celebración del </w:t>
      </w:r>
      <w:proofErr w:type="spellStart"/>
      <w:r w:rsidRPr="006E1362">
        <w:rPr>
          <w:rFonts w:asciiTheme="minorHAnsi" w:hAnsiTheme="minorHAnsi"/>
          <w:i/>
          <w:lang w:val="gl-ES"/>
        </w:rPr>
        <w:t>acuerdo</w:t>
      </w:r>
      <w:proofErr w:type="spellEnd"/>
      <w:r w:rsidRPr="006E1362">
        <w:rPr>
          <w:rFonts w:asciiTheme="minorHAnsi" w:hAnsiTheme="minorHAnsi"/>
          <w:i/>
          <w:lang w:val="gl-ES"/>
        </w:rPr>
        <w:t xml:space="preserve"> de cooperación </w:t>
      </w:r>
      <w:proofErr w:type="spellStart"/>
      <w:r w:rsidRPr="006E1362">
        <w:rPr>
          <w:rFonts w:asciiTheme="minorHAnsi" w:hAnsiTheme="minorHAnsi"/>
          <w:i/>
          <w:lang w:val="gl-ES"/>
        </w:rPr>
        <w:t>señalado</w:t>
      </w:r>
      <w:proofErr w:type="spellEnd"/>
      <w:r w:rsidRPr="006E1362">
        <w:rPr>
          <w:rFonts w:asciiTheme="minorHAnsi" w:hAnsiTheme="minorHAnsi"/>
          <w:i/>
          <w:lang w:val="gl-ES"/>
        </w:rPr>
        <w:t xml:space="preserve">, así como de </w:t>
      </w:r>
      <w:proofErr w:type="spellStart"/>
      <w:r w:rsidRPr="006E1362">
        <w:rPr>
          <w:rFonts w:asciiTheme="minorHAnsi" w:hAnsiTheme="minorHAnsi"/>
          <w:i/>
          <w:lang w:val="gl-ES"/>
        </w:rPr>
        <w:t>otros</w:t>
      </w:r>
      <w:proofErr w:type="spellEnd"/>
      <w:r w:rsidRPr="006E1362">
        <w:rPr>
          <w:rFonts w:asciiTheme="minorHAnsi" w:hAnsiTheme="minorHAnsi"/>
          <w:i/>
          <w:lang w:val="gl-ES"/>
        </w:rPr>
        <w:t xml:space="preserve"> tres </w:t>
      </w:r>
      <w:proofErr w:type="spellStart"/>
      <w:r w:rsidRPr="006E1362">
        <w:rPr>
          <w:rFonts w:asciiTheme="minorHAnsi" w:hAnsiTheme="minorHAnsi"/>
          <w:i/>
          <w:lang w:val="gl-ES"/>
        </w:rPr>
        <w:t>acuerdos</w:t>
      </w:r>
      <w:proofErr w:type="spellEnd"/>
      <w:r w:rsidRPr="006E1362">
        <w:rPr>
          <w:rFonts w:asciiTheme="minorHAnsi" w:hAnsiTheme="minorHAnsi"/>
          <w:i/>
          <w:lang w:val="gl-ES"/>
        </w:rPr>
        <w:t xml:space="preserve"> de cooperación similares y un contrato de </w:t>
      </w:r>
      <w:proofErr w:type="spellStart"/>
      <w:r w:rsidRPr="006E1362">
        <w:rPr>
          <w:rFonts w:asciiTheme="minorHAnsi" w:hAnsiTheme="minorHAnsi"/>
          <w:i/>
          <w:lang w:val="gl-ES"/>
        </w:rPr>
        <w:t>consultoría</w:t>
      </w:r>
      <w:proofErr w:type="spellEnd"/>
      <w:r w:rsidRPr="006E1362">
        <w:rPr>
          <w:rFonts w:asciiTheme="minorHAnsi" w:hAnsiTheme="minorHAnsi"/>
          <w:i/>
          <w:lang w:val="gl-ES"/>
        </w:rPr>
        <w:t xml:space="preserve"> entre las </w:t>
      </w:r>
      <w:proofErr w:type="spellStart"/>
      <w:r w:rsidRPr="006E1362">
        <w:rPr>
          <w:rFonts w:asciiTheme="minorHAnsi" w:hAnsiTheme="minorHAnsi"/>
          <w:i/>
          <w:lang w:val="gl-ES"/>
        </w:rPr>
        <w:t>mismas</w:t>
      </w:r>
      <w:proofErr w:type="spellEnd"/>
      <w:r w:rsidRPr="006E1362">
        <w:rPr>
          <w:rFonts w:asciiTheme="minorHAnsi" w:hAnsiTheme="minorHAnsi"/>
          <w:i/>
          <w:lang w:val="gl-ES"/>
        </w:rPr>
        <w:t xml:space="preserve"> </w:t>
      </w:r>
      <w:proofErr w:type="spellStart"/>
      <w:r w:rsidRPr="006E1362">
        <w:rPr>
          <w:rFonts w:asciiTheme="minorHAnsi" w:hAnsiTheme="minorHAnsi"/>
          <w:i/>
          <w:lang w:val="gl-ES"/>
        </w:rPr>
        <w:t>instituciones</w:t>
      </w:r>
      <w:proofErr w:type="spellEnd"/>
      <w:r w:rsidRPr="006E1362">
        <w:rPr>
          <w:rFonts w:asciiTheme="minorHAnsi" w:hAnsiTheme="minorHAnsi"/>
          <w:i/>
          <w:lang w:val="gl-ES"/>
        </w:rPr>
        <w:t xml:space="preserve"> en el marco del programa operativo del Fondo Europeo de Pesca (2007-2013)”</w:t>
      </w:r>
      <w:r w:rsidRPr="006E1362">
        <w:rPr>
          <w:rFonts w:asciiTheme="minorHAnsi" w:hAnsiTheme="minorHAnsi"/>
          <w:lang w:val="gl-ES"/>
        </w:rPr>
        <w:t>, o escrito tamén indica</w:t>
      </w:r>
      <w:r w:rsidR="000E35DB" w:rsidRPr="006E1362">
        <w:rPr>
          <w:rFonts w:asciiTheme="minorHAnsi" w:hAnsiTheme="minorHAnsi"/>
          <w:lang w:val="gl-ES"/>
        </w:rPr>
        <w:t>ba</w:t>
      </w:r>
      <w:r w:rsidRPr="006E1362">
        <w:rPr>
          <w:rFonts w:asciiTheme="minorHAnsi" w:hAnsiTheme="minorHAnsi"/>
          <w:lang w:val="gl-ES"/>
        </w:rPr>
        <w:t xml:space="preserve"> que por tratarse da interpretación da lexislación europea aplicable en materia de contratación pública </w:t>
      </w:r>
      <w:r w:rsidR="000E35DB" w:rsidRPr="006E1362">
        <w:rPr>
          <w:rFonts w:asciiTheme="minorHAnsi" w:hAnsiTheme="minorHAnsi"/>
          <w:lang w:val="gl-ES"/>
        </w:rPr>
        <w:t>era</w:t>
      </w:r>
      <w:r w:rsidRPr="006E1362">
        <w:rPr>
          <w:rFonts w:asciiTheme="minorHAnsi" w:hAnsiTheme="minorHAnsi"/>
          <w:lang w:val="gl-ES"/>
        </w:rPr>
        <w:t xml:space="preserve"> remitido á DX de Mercado Interior, Industria, </w:t>
      </w:r>
      <w:proofErr w:type="spellStart"/>
      <w:r w:rsidRPr="006E1362">
        <w:rPr>
          <w:rFonts w:asciiTheme="minorHAnsi" w:hAnsiTheme="minorHAnsi"/>
          <w:lang w:val="gl-ES"/>
        </w:rPr>
        <w:t>Emprendemento</w:t>
      </w:r>
      <w:proofErr w:type="spellEnd"/>
      <w:r w:rsidRPr="006E1362">
        <w:rPr>
          <w:rFonts w:asciiTheme="minorHAnsi" w:hAnsiTheme="minorHAnsi"/>
          <w:lang w:val="gl-ES"/>
        </w:rPr>
        <w:t xml:space="preserve"> e </w:t>
      </w:r>
      <w:proofErr w:type="spellStart"/>
      <w:r w:rsidRPr="006E1362">
        <w:rPr>
          <w:rFonts w:asciiTheme="minorHAnsi" w:hAnsiTheme="minorHAnsi"/>
          <w:lang w:val="gl-ES"/>
        </w:rPr>
        <w:t>Pymes</w:t>
      </w:r>
      <w:proofErr w:type="spellEnd"/>
      <w:r w:rsidRPr="006E1362">
        <w:rPr>
          <w:rFonts w:asciiTheme="minorHAnsi" w:hAnsiTheme="minorHAnsi"/>
          <w:lang w:val="gl-ES"/>
        </w:rPr>
        <w:t xml:space="preserve"> da Comisión Europea.</w:t>
      </w:r>
    </w:p>
    <w:p w14:paraId="2C617125" w14:textId="274E1190" w:rsidR="00CD20F9" w:rsidRPr="006E1362" w:rsidRDefault="00CD20F9" w:rsidP="00494251">
      <w:pPr>
        <w:spacing w:before="100" w:beforeAutospacing="1" w:after="240"/>
        <w:jc w:val="both"/>
        <w:rPr>
          <w:rFonts w:asciiTheme="minorHAnsi" w:hAnsiTheme="minorHAnsi"/>
          <w:lang w:val="gl-ES"/>
        </w:rPr>
      </w:pPr>
      <w:r w:rsidRPr="006E1362">
        <w:rPr>
          <w:rFonts w:asciiTheme="minorHAnsi" w:hAnsiTheme="minorHAnsi"/>
          <w:lang w:val="gl-ES"/>
        </w:rPr>
        <w:t>Con data de 2 de</w:t>
      </w:r>
      <w:r w:rsidR="005545C8">
        <w:rPr>
          <w:rFonts w:asciiTheme="minorHAnsi" w:hAnsiTheme="minorHAnsi"/>
          <w:lang w:val="gl-ES"/>
        </w:rPr>
        <w:t xml:space="preserve"> ag</w:t>
      </w:r>
      <w:r w:rsidR="00CF784D">
        <w:rPr>
          <w:rFonts w:asciiTheme="minorHAnsi" w:hAnsiTheme="minorHAnsi"/>
          <w:lang w:val="gl-ES"/>
        </w:rPr>
        <w:t>osto de 2016 a plataforma dirixi</w:t>
      </w:r>
      <w:r w:rsidR="005545C8">
        <w:rPr>
          <w:rFonts w:asciiTheme="minorHAnsi" w:hAnsiTheme="minorHAnsi"/>
          <w:lang w:val="gl-ES"/>
        </w:rPr>
        <w:t>use</w:t>
      </w:r>
      <w:r w:rsidRPr="006E1362">
        <w:rPr>
          <w:rFonts w:asciiTheme="minorHAnsi" w:hAnsiTheme="minorHAnsi"/>
          <w:lang w:val="gl-ES"/>
        </w:rPr>
        <w:t xml:space="preserve"> á consellería do Mar,  e </w:t>
      </w:r>
      <w:r w:rsidR="00A44A74" w:rsidRPr="006E1362">
        <w:rPr>
          <w:rFonts w:asciiTheme="minorHAnsi" w:hAnsiTheme="minorHAnsi"/>
          <w:lang w:val="gl-ES"/>
        </w:rPr>
        <w:t>pediulle</w:t>
      </w:r>
      <w:r w:rsidRPr="006E1362">
        <w:rPr>
          <w:rFonts w:asciiTheme="minorHAnsi" w:hAnsiTheme="minorHAnsi"/>
          <w:lang w:val="gl-ES"/>
        </w:rPr>
        <w:t xml:space="preserve"> que se </w:t>
      </w:r>
      <w:r w:rsidR="0058195B" w:rsidRPr="006E1362">
        <w:rPr>
          <w:rFonts w:asciiTheme="minorHAnsi" w:hAnsiTheme="minorHAnsi"/>
          <w:lang w:val="gl-ES"/>
        </w:rPr>
        <w:t>amplíe</w:t>
      </w:r>
      <w:r w:rsidRPr="006E1362">
        <w:rPr>
          <w:rFonts w:asciiTheme="minorHAnsi" w:hAnsiTheme="minorHAnsi"/>
          <w:lang w:val="gl-ES"/>
        </w:rPr>
        <w:t xml:space="preserve"> a solicitude de 23 de xullo e que se</w:t>
      </w:r>
      <w:r w:rsidR="0021736A" w:rsidRPr="006E1362">
        <w:rPr>
          <w:rFonts w:asciiTheme="minorHAnsi" w:hAnsiTheme="minorHAnsi"/>
          <w:lang w:val="gl-ES"/>
        </w:rPr>
        <w:t xml:space="preserve"> </w:t>
      </w:r>
      <w:r w:rsidR="000E35DB" w:rsidRPr="006E1362">
        <w:rPr>
          <w:rFonts w:asciiTheme="minorHAnsi" w:hAnsiTheme="minorHAnsi"/>
          <w:lang w:val="gl-ES"/>
        </w:rPr>
        <w:t>lle</w:t>
      </w:r>
      <w:r w:rsidRPr="006E1362">
        <w:rPr>
          <w:rFonts w:asciiTheme="minorHAnsi" w:hAnsiTheme="minorHAnsi"/>
          <w:lang w:val="gl-ES"/>
        </w:rPr>
        <w:t xml:space="preserve"> acheg</w:t>
      </w:r>
      <w:r w:rsidR="000E35DB" w:rsidRPr="006E1362">
        <w:rPr>
          <w:rFonts w:asciiTheme="minorHAnsi" w:hAnsiTheme="minorHAnsi"/>
          <w:lang w:val="gl-ES"/>
        </w:rPr>
        <w:t>asen</w:t>
      </w:r>
      <w:r w:rsidRPr="006E1362">
        <w:rPr>
          <w:rFonts w:asciiTheme="minorHAnsi" w:hAnsiTheme="minorHAnsi"/>
          <w:lang w:val="gl-ES"/>
        </w:rPr>
        <w:t xml:space="preserve"> todos os convenios e o contrato de consultaría do que fala o escrito da OLAF.</w:t>
      </w:r>
      <w:r w:rsidR="0058195B" w:rsidRPr="006E1362">
        <w:rPr>
          <w:rFonts w:asciiTheme="minorHAnsi" w:hAnsiTheme="minorHAnsi"/>
          <w:lang w:val="gl-ES"/>
        </w:rPr>
        <w:t xml:space="preserve"> </w:t>
      </w:r>
      <w:r w:rsidR="0021736A" w:rsidRPr="006E1362">
        <w:rPr>
          <w:rFonts w:asciiTheme="minorHAnsi" w:hAnsiTheme="minorHAnsi"/>
          <w:lang w:val="gl-ES"/>
        </w:rPr>
        <w:t>De</w:t>
      </w:r>
      <w:r w:rsidR="0058195B" w:rsidRPr="006E1362">
        <w:rPr>
          <w:rFonts w:asciiTheme="minorHAnsi" w:hAnsiTheme="minorHAnsi"/>
          <w:lang w:val="gl-ES"/>
        </w:rPr>
        <w:t>ste escrito</w:t>
      </w:r>
      <w:r w:rsidR="0021736A" w:rsidRPr="006E1362">
        <w:rPr>
          <w:rFonts w:asciiTheme="minorHAnsi" w:hAnsiTheme="minorHAnsi"/>
          <w:lang w:val="gl-ES"/>
        </w:rPr>
        <w:t>, malia dirixirse a un correo corporativo, o reclamante</w:t>
      </w:r>
      <w:r w:rsidR="0058195B" w:rsidRPr="006E1362">
        <w:rPr>
          <w:rFonts w:asciiTheme="minorHAnsi" w:hAnsiTheme="minorHAnsi"/>
          <w:lang w:val="gl-ES"/>
        </w:rPr>
        <w:t xml:space="preserve"> carece de xustificante de rexistro de entrada ou de correo electrónico de recepción</w:t>
      </w:r>
      <w:r w:rsidR="000E35DB" w:rsidRPr="006E1362">
        <w:rPr>
          <w:rFonts w:asciiTheme="minorHAnsi" w:hAnsiTheme="minorHAnsi"/>
          <w:lang w:val="gl-ES"/>
        </w:rPr>
        <w:t xml:space="preserve"> por parte da consellería</w:t>
      </w:r>
      <w:r w:rsidR="0058195B" w:rsidRPr="006E1362">
        <w:rPr>
          <w:rFonts w:asciiTheme="minorHAnsi" w:hAnsiTheme="minorHAnsi"/>
          <w:lang w:val="gl-ES"/>
        </w:rPr>
        <w:t>.</w:t>
      </w:r>
    </w:p>
    <w:p w14:paraId="56DF8308" w14:textId="2128C2F2" w:rsidR="00CD20F9" w:rsidRPr="006E1362" w:rsidRDefault="0058195B" w:rsidP="00494251">
      <w:pPr>
        <w:spacing w:before="100" w:beforeAutospacing="1" w:after="240"/>
        <w:jc w:val="both"/>
        <w:rPr>
          <w:rFonts w:asciiTheme="minorHAnsi" w:hAnsiTheme="minorHAnsi"/>
          <w:i/>
          <w:lang w:val="gl-ES"/>
        </w:rPr>
      </w:pPr>
      <w:r w:rsidRPr="006E1362">
        <w:rPr>
          <w:rFonts w:asciiTheme="minorHAnsi" w:hAnsiTheme="minorHAnsi"/>
          <w:lang w:val="gl-ES"/>
        </w:rPr>
        <w:t>A Administración</w:t>
      </w:r>
      <w:r w:rsidR="005545C8">
        <w:rPr>
          <w:rFonts w:asciiTheme="minorHAnsi" w:hAnsiTheme="minorHAnsi"/>
          <w:lang w:val="gl-ES"/>
        </w:rPr>
        <w:t>,</w:t>
      </w:r>
      <w:r w:rsidRPr="006E1362">
        <w:rPr>
          <w:rFonts w:asciiTheme="minorHAnsi" w:hAnsiTheme="minorHAnsi"/>
          <w:lang w:val="gl-ES"/>
        </w:rPr>
        <w:t xml:space="preserve"> o 10 de agosto de 2016</w:t>
      </w:r>
      <w:r w:rsidR="005545C8">
        <w:rPr>
          <w:rFonts w:asciiTheme="minorHAnsi" w:hAnsiTheme="minorHAnsi"/>
          <w:lang w:val="gl-ES"/>
        </w:rPr>
        <w:t>,</w:t>
      </w:r>
      <w:r w:rsidRPr="006E1362">
        <w:rPr>
          <w:rFonts w:asciiTheme="minorHAnsi" w:hAnsiTheme="minorHAnsi"/>
          <w:lang w:val="gl-ES"/>
        </w:rPr>
        <w:t xml:space="preserve"> </w:t>
      </w:r>
      <w:r w:rsidR="005545C8">
        <w:rPr>
          <w:rFonts w:asciiTheme="minorHAnsi" w:hAnsiTheme="minorHAnsi"/>
          <w:lang w:val="gl-ES"/>
        </w:rPr>
        <w:t>notificoulle</w:t>
      </w:r>
      <w:r w:rsidRPr="006E1362">
        <w:rPr>
          <w:rFonts w:asciiTheme="minorHAnsi" w:hAnsiTheme="minorHAnsi"/>
          <w:lang w:val="gl-ES"/>
        </w:rPr>
        <w:t xml:space="preserve"> ao interesado o dereito de acceso á información dándolle o seguinte </w:t>
      </w:r>
      <w:proofErr w:type="spellStart"/>
      <w:r w:rsidRPr="006E1362">
        <w:rPr>
          <w:rFonts w:asciiTheme="minorHAnsi" w:hAnsiTheme="minorHAnsi"/>
          <w:lang w:val="gl-ES"/>
        </w:rPr>
        <w:t>link</w:t>
      </w:r>
      <w:proofErr w:type="spellEnd"/>
      <w:r w:rsidRPr="006E1362">
        <w:rPr>
          <w:rFonts w:asciiTheme="minorHAnsi" w:hAnsiTheme="minorHAnsi"/>
          <w:lang w:val="gl-ES"/>
        </w:rPr>
        <w:t xml:space="preserve">  </w:t>
      </w:r>
      <w:r w:rsidRPr="006E1362">
        <w:rPr>
          <w:rFonts w:asciiTheme="minorHAnsi" w:hAnsiTheme="minorHAnsi"/>
          <w:i/>
          <w:lang w:val="gl-ES"/>
        </w:rPr>
        <w:t>“http://www.xunta.gal/consluta-convenios</w:t>
      </w:r>
      <w:r w:rsidR="000E35DB" w:rsidRPr="006E1362">
        <w:rPr>
          <w:rFonts w:asciiTheme="minorHAnsi" w:hAnsiTheme="minorHAnsi"/>
          <w:i/>
          <w:lang w:val="gl-ES"/>
        </w:rPr>
        <w:t>”.</w:t>
      </w:r>
    </w:p>
    <w:p w14:paraId="5DC11FF0" w14:textId="0F07F9C4" w:rsidR="0058195B" w:rsidRPr="006E1362" w:rsidRDefault="0058195B" w:rsidP="00494251">
      <w:pPr>
        <w:spacing w:before="100" w:beforeAutospacing="1" w:after="240"/>
        <w:jc w:val="both"/>
        <w:rPr>
          <w:rFonts w:asciiTheme="minorHAnsi" w:hAnsiTheme="minorHAnsi"/>
          <w:lang w:val="gl-ES"/>
        </w:rPr>
      </w:pPr>
      <w:r w:rsidRPr="006E1362">
        <w:rPr>
          <w:rFonts w:asciiTheme="minorHAnsi" w:hAnsiTheme="minorHAnsi"/>
          <w:lang w:val="gl-ES"/>
        </w:rPr>
        <w:t>O interesado present</w:t>
      </w:r>
      <w:r w:rsidR="000E35DB" w:rsidRPr="006E1362">
        <w:rPr>
          <w:rFonts w:asciiTheme="minorHAnsi" w:hAnsiTheme="minorHAnsi"/>
          <w:lang w:val="gl-ES"/>
        </w:rPr>
        <w:t>ou</w:t>
      </w:r>
      <w:r w:rsidRPr="006E1362">
        <w:rPr>
          <w:rFonts w:asciiTheme="minorHAnsi" w:hAnsiTheme="minorHAnsi"/>
          <w:lang w:val="gl-ES"/>
        </w:rPr>
        <w:t xml:space="preserve"> o </w:t>
      </w:r>
      <w:r w:rsidR="000E35DB" w:rsidRPr="006E1362">
        <w:rPr>
          <w:rFonts w:asciiTheme="minorHAnsi" w:hAnsiTheme="minorHAnsi"/>
          <w:lang w:val="gl-ES"/>
        </w:rPr>
        <w:t>2 de agosto de 2016 o recurso potestati</w:t>
      </w:r>
      <w:r w:rsidR="005545C8">
        <w:rPr>
          <w:rFonts w:asciiTheme="minorHAnsi" w:hAnsiTheme="minorHAnsi"/>
          <w:lang w:val="gl-ES"/>
        </w:rPr>
        <w:t>vo RSCTG 22/2016, que se culminou</w:t>
      </w:r>
      <w:r w:rsidRPr="006E1362">
        <w:rPr>
          <w:rFonts w:asciiTheme="minorHAnsi" w:hAnsiTheme="minorHAnsi"/>
          <w:lang w:val="gl-ES"/>
        </w:rPr>
        <w:t xml:space="preserve"> cunha resolución estimatoria parcial en relación a</w:t>
      </w:r>
      <w:r w:rsidR="000E35DB" w:rsidRPr="006E1362">
        <w:rPr>
          <w:rFonts w:asciiTheme="minorHAnsi" w:hAnsiTheme="minorHAnsi"/>
          <w:lang w:val="gl-ES"/>
        </w:rPr>
        <w:t xml:space="preserve"> achega</w:t>
      </w:r>
      <w:r w:rsidRPr="006E1362">
        <w:rPr>
          <w:rFonts w:asciiTheme="minorHAnsi" w:hAnsiTheme="minorHAnsi"/>
          <w:lang w:val="gl-ES"/>
        </w:rPr>
        <w:t xml:space="preserve"> </w:t>
      </w:r>
      <w:r w:rsidR="000E35DB" w:rsidRPr="006E1362">
        <w:rPr>
          <w:rFonts w:asciiTheme="minorHAnsi" w:hAnsiTheme="minorHAnsi"/>
          <w:lang w:val="gl-ES"/>
        </w:rPr>
        <w:t xml:space="preserve">do </w:t>
      </w:r>
      <w:r w:rsidRPr="006E1362">
        <w:rPr>
          <w:rFonts w:asciiTheme="minorHAnsi" w:hAnsiTheme="minorHAnsi"/>
          <w:lang w:val="gl-ES"/>
        </w:rPr>
        <w:t>convenio solicitado o día 23 de xullo de 2016</w:t>
      </w:r>
      <w:r w:rsidR="000E35DB" w:rsidRPr="006E1362">
        <w:rPr>
          <w:rFonts w:asciiTheme="minorHAnsi" w:hAnsiTheme="minorHAnsi"/>
          <w:lang w:val="gl-ES"/>
        </w:rPr>
        <w:t>, sen entrar a valorar o resto das peticións</w:t>
      </w:r>
      <w:r w:rsidRPr="006E1362">
        <w:rPr>
          <w:rFonts w:asciiTheme="minorHAnsi" w:hAnsiTheme="minorHAnsi"/>
          <w:lang w:val="gl-ES"/>
        </w:rPr>
        <w:t>.</w:t>
      </w:r>
    </w:p>
    <w:p w14:paraId="313E6CF6" w14:textId="0C6B7F92" w:rsidR="00CD20F9" w:rsidRPr="006E1362" w:rsidRDefault="00901A54" w:rsidP="00494251">
      <w:pPr>
        <w:spacing w:before="100" w:beforeAutospacing="1" w:after="240"/>
        <w:jc w:val="both"/>
        <w:rPr>
          <w:rFonts w:asciiTheme="minorHAnsi" w:hAnsiTheme="minorHAnsi"/>
          <w:lang w:val="gl-ES"/>
        </w:rPr>
      </w:pPr>
      <w:r w:rsidRPr="006E1362">
        <w:rPr>
          <w:rFonts w:asciiTheme="minorHAnsi" w:hAnsiTheme="minorHAnsi"/>
          <w:lang w:val="gl-ES"/>
        </w:rPr>
        <w:t xml:space="preserve">O 7 de febreiro de 2017 </w:t>
      </w:r>
      <w:proofErr w:type="spellStart"/>
      <w:r w:rsidR="000327F0" w:rsidRPr="00EC6B95">
        <w:rPr>
          <w:rFonts w:asciiTheme="minorHAnsi" w:hAnsiTheme="minorHAnsi"/>
          <w:highlight w:val="black"/>
          <w:lang w:val="gl-ES"/>
        </w:rPr>
        <w:t>xxxxxxxxxxxxxx</w:t>
      </w:r>
      <w:proofErr w:type="spellEnd"/>
      <w:r w:rsidRPr="006E1362">
        <w:rPr>
          <w:rFonts w:asciiTheme="minorHAnsi" w:hAnsiTheme="minorHAnsi"/>
          <w:lang w:val="gl-ES"/>
        </w:rPr>
        <w:t xml:space="preserve"> realiz</w:t>
      </w:r>
      <w:r w:rsidR="000E35DB" w:rsidRPr="006E1362">
        <w:rPr>
          <w:rFonts w:asciiTheme="minorHAnsi" w:hAnsiTheme="minorHAnsi"/>
          <w:lang w:val="gl-ES"/>
        </w:rPr>
        <w:t>ou, ante a Consellería do Mar,</w:t>
      </w:r>
      <w:r w:rsidRPr="006E1362">
        <w:rPr>
          <w:rFonts w:asciiTheme="minorHAnsi" w:hAnsiTheme="minorHAnsi"/>
          <w:lang w:val="gl-ES"/>
        </w:rPr>
        <w:t xml:space="preserve"> unha nova solicitude de acceso á información pública en relación á “</w:t>
      </w:r>
      <w:r w:rsidRPr="00D95734">
        <w:rPr>
          <w:rFonts w:asciiTheme="minorHAnsi" w:hAnsiTheme="minorHAnsi"/>
          <w:i/>
          <w:lang w:val="gl-ES"/>
        </w:rPr>
        <w:t xml:space="preserve">Copia de Contrato de </w:t>
      </w:r>
      <w:proofErr w:type="spellStart"/>
      <w:r w:rsidRPr="00D95734">
        <w:rPr>
          <w:rFonts w:asciiTheme="minorHAnsi" w:hAnsiTheme="minorHAnsi"/>
          <w:i/>
          <w:lang w:val="gl-ES"/>
        </w:rPr>
        <w:t>Consultoría</w:t>
      </w:r>
      <w:proofErr w:type="spellEnd"/>
      <w:r w:rsidRPr="00D95734">
        <w:rPr>
          <w:rFonts w:asciiTheme="minorHAnsi" w:hAnsiTheme="minorHAnsi"/>
          <w:i/>
          <w:lang w:val="gl-ES"/>
        </w:rPr>
        <w:t xml:space="preserve"> realizada por el</w:t>
      </w:r>
      <w:r w:rsidR="005545C8" w:rsidRPr="00D95734">
        <w:rPr>
          <w:rFonts w:asciiTheme="minorHAnsi" w:hAnsiTheme="minorHAnsi"/>
          <w:i/>
          <w:lang w:val="gl-ES"/>
        </w:rPr>
        <w:t xml:space="preserve"> Colegio de </w:t>
      </w:r>
      <w:proofErr w:type="spellStart"/>
      <w:r w:rsidR="005545C8" w:rsidRPr="00D95734">
        <w:rPr>
          <w:rFonts w:asciiTheme="minorHAnsi" w:hAnsiTheme="minorHAnsi"/>
          <w:i/>
          <w:lang w:val="gl-ES"/>
        </w:rPr>
        <w:t>Ingenieros</w:t>
      </w:r>
      <w:proofErr w:type="spellEnd"/>
      <w:r w:rsidR="005545C8" w:rsidRPr="00D95734">
        <w:rPr>
          <w:rFonts w:asciiTheme="minorHAnsi" w:hAnsiTheme="minorHAnsi"/>
          <w:i/>
          <w:lang w:val="gl-ES"/>
        </w:rPr>
        <w:t xml:space="preserve"> </w:t>
      </w:r>
      <w:proofErr w:type="spellStart"/>
      <w:r w:rsidR="005545C8" w:rsidRPr="00D95734">
        <w:rPr>
          <w:rFonts w:asciiTheme="minorHAnsi" w:hAnsiTheme="minorHAnsi"/>
          <w:i/>
          <w:lang w:val="gl-ES"/>
        </w:rPr>
        <w:t>N</w:t>
      </w:r>
      <w:r w:rsidRPr="00D95734">
        <w:rPr>
          <w:rFonts w:asciiTheme="minorHAnsi" w:hAnsiTheme="minorHAnsi"/>
          <w:i/>
          <w:lang w:val="gl-ES"/>
        </w:rPr>
        <w:t>avales</w:t>
      </w:r>
      <w:proofErr w:type="spellEnd"/>
      <w:r w:rsidRPr="00D95734">
        <w:rPr>
          <w:rFonts w:asciiTheme="minorHAnsi" w:hAnsiTheme="minorHAnsi"/>
          <w:i/>
          <w:lang w:val="gl-ES"/>
        </w:rPr>
        <w:t xml:space="preserve"> en el marco del programa operativo del fondo europeo de pesca 2007-2013. Así como el informe del resultado de dicho contrato”.</w:t>
      </w:r>
    </w:p>
    <w:p w14:paraId="42E6EF03" w14:textId="4A3530AF" w:rsidR="00CD20F9" w:rsidRPr="006E1362" w:rsidRDefault="00901A54" w:rsidP="00494251">
      <w:pPr>
        <w:spacing w:before="100" w:beforeAutospacing="1" w:after="240"/>
        <w:jc w:val="both"/>
        <w:rPr>
          <w:rFonts w:asciiTheme="minorHAnsi" w:hAnsiTheme="minorHAnsi"/>
          <w:lang w:val="gl-ES"/>
        </w:rPr>
      </w:pPr>
      <w:r w:rsidRPr="006E1362">
        <w:rPr>
          <w:rFonts w:asciiTheme="minorHAnsi" w:hAnsiTheme="minorHAnsi"/>
          <w:lang w:val="gl-ES"/>
        </w:rPr>
        <w:t>O 12 de abril de 2017 a Directora Xeral de Pesca, Acuicultura e Innovación Tecnolóxica resolve</w:t>
      </w:r>
      <w:r w:rsidR="000E35DB" w:rsidRPr="006E1362">
        <w:rPr>
          <w:rFonts w:asciiTheme="minorHAnsi" w:hAnsiTheme="minorHAnsi"/>
          <w:lang w:val="gl-ES"/>
        </w:rPr>
        <w:t>una favorablemente no sentido de</w:t>
      </w:r>
      <w:r w:rsidRPr="006E1362">
        <w:rPr>
          <w:rFonts w:asciiTheme="minorHAnsi" w:hAnsiTheme="minorHAnsi"/>
          <w:lang w:val="gl-ES"/>
        </w:rPr>
        <w:t xml:space="preserve"> achegarlle o contrato de consultaría e a súa modificación indicando a resolución que “</w:t>
      </w:r>
      <w:r w:rsidRPr="006E1362">
        <w:rPr>
          <w:rFonts w:asciiTheme="minorHAnsi" w:hAnsiTheme="minorHAnsi"/>
          <w:i/>
          <w:lang w:val="gl-ES"/>
        </w:rPr>
        <w:t>Con respecto ao informe de resultados solicitado, non existe como tal, senón que consta o pagamento tras a xustificación e remate dos traballos de consultaría e asistencia correspondentes ás facturas presentadas, e por outra banda constan todos os informes concretos respecto de cada unha das actuacións nos proxectos obxecto do contrato”.</w:t>
      </w:r>
      <w:r w:rsidRPr="006E1362">
        <w:rPr>
          <w:rFonts w:asciiTheme="minorHAnsi" w:hAnsiTheme="minorHAnsi"/>
          <w:lang w:val="gl-ES"/>
        </w:rPr>
        <w:t xml:space="preserve"> A notificación desta resolución é descoñecida, pero o rexistro de saída é de 21 de abril de 2017.</w:t>
      </w:r>
    </w:p>
    <w:p w14:paraId="32163BBC" w14:textId="52A5AEF3" w:rsidR="00901A54" w:rsidRPr="006E1362" w:rsidRDefault="00901A54" w:rsidP="00494251">
      <w:pPr>
        <w:spacing w:before="100" w:beforeAutospacing="1" w:after="240"/>
        <w:jc w:val="both"/>
        <w:rPr>
          <w:rFonts w:asciiTheme="minorHAnsi" w:hAnsiTheme="minorHAnsi"/>
          <w:lang w:val="gl-ES"/>
        </w:rPr>
      </w:pPr>
      <w:r w:rsidRPr="006E1362">
        <w:rPr>
          <w:rFonts w:asciiTheme="minorHAnsi" w:hAnsiTheme="minorHAnsi"/>
          <w:lang w:val="gl-ES"/>
        </w:rPr>
        <w:lastRenderedPageBreak/>
        <w:t>Os días 25 e 27 de abril de 2017 a plataforma presenta o recurso potestativo de reposición ante a Comisión da transparencia.</w:t>
      </w:r>
      <w:r w:rsidR="0030245E" w:rsidRPr="006E1362">
        <w:rPr>
          <w:rFonts w:asciiTheme="minorHAnsi" w:hAnsiTheme="minorHAnsi"/>
          <w:lang w:val="gl-ES"/>
        </w:rPr>
        <w:t xml:space="preserve"> No escrito de 25 de abril de 2017 indica que “</w:t>
      </w:r>
      <w:r w:rsidR="0030245E" w:rsidRPr="006E1362">
        <w:rPr>
          <w:rFonts w:asciiTheme="minorHAnsi" w:hAnsiTheme="minorHAnsi"/>
          <w:i/>
          <w:lang w:val="gl-ES"/>
        </w:rPr>
        <w:t xml:space="preserve">exceptuando el </w:t>
      </w:r>
      <w:proofErr w:type="spellStart"/>
      <w:r w:rsidR="0030245E" w:rsidRPr="006E1362">
        <w:rPr>
          <w:rFonts w:asciiTheme="minorHAnsi" w:hAnsiTheme="minorHAnsi"/>
          <w:i/>
          <w:lang w:val="gl-ES"/>
        </w:rPr>
        <w:t>publicitado</w:t>
      </w:r>
      <w:proofErr w:type="spellEnd"/>
      <w:r w:rsidR="0030245E" w:rsidRPr="006E1362">
        <w:rPr>
          <w:rFonts w:asciiTheme="minorHAnsi" w:hAnsiTheme="minorHAnsi"/>
          <w:i/>
          <w:lang w:val="gl-ES"/>
        </w:rPr>
        <w:t xml:space="preserve"> en el DO</w:t>
      </w:r>
      <w:r w:rsidR="004F614A" w:rsidRPr="006E1362">
        <w:rPr>
          <w:rFonts w:asciiTheme="minorHAnsi" w:hAnsiTheme="minorHAnsi"/>
          <w:i/>
          <w:lang w:val="gl-ES"/>
        </w:rPr>
        <w:t>G</w:t>
      </w:r>
      <w:r w:rsidR="0030245E" w:rsidRPr="006E1362">
        <w:rPr>
          <w:rFonts w:asciiTheme="minorHAnsi" w:hAnsiTheme="minorHAnsi"/>
          <w:i/>
          <w:lang w:val="gl-ES"/>
        </w:rPr>
        <w:t xml:space="preserve"> Núm. 20 </w:t>
      </w:r>
      <w:proofErr w:type="spellStart"/>
      <w:r w:rsidR="0030245E" w:rsidRPr="006E1362">
        <w:rPr>
          <w:rFonts w:asciiTheme="minorHAnsi" w:hAnsiTheme="minorHAnsi"/>
          <w:i/>
          <w:lang w:val="gl-ES"/>
        </w:rPr>
        <w:t>Lunes</w:t>
      </w:r>
      <w:proofErr w:type="spellEnd"/>
      <w:r w:rsidR="0030245E" w:rsidRPr="006E1362">
        <w:rPr>
          <w:rFonts w:asciiTheme="minorHAnsi" w:hAnsiTheme="minorHAnsi"/>
          <w:i/>
          <w:lang w:val="gl-ES"/>
        </w:rPr>
        <w:t xml:space="preserve">, 1 de </w:t>
      </w:r>
      <w:proofErr w:type="spellStart"/>
      <w:r w:rsidR="0030245E" w:rsidRPr="006E1362">
        <w:rPr>
          <w:rFonts w:asciiTheme="minorHAnsi" w:hAnsiTheme="minorHAnsi"/>
          <w:i/>
          <w:lang w:val="gl-ES"/>
        </w:rPr>
        <w:t>febrero</w:t>
      </w:r>
      <w:proofErr w:type="spellEnd"/>
      <w:r w:rsidR="0030245E" w:rsidRPr="006E1362">
        <w:rPr>
          <w:rFonts w:asciiTheme="minorHAnsi" w:hAnsiTheme="minorHAnsi"/>
          <w:i/>
          <w:lang w:val="gl-ES"/>
        </w:rPr>
        <w:t xml:space="preserve"> de 2016 </w:t>
      </w:r>
      <w:proofErr w:type="spellStart"/>
      <w:r w:rsidR="0030245E" w:rsidRPr="006E1362">
        <w:rPr>
          <w:rFonts w:asciiTheme="minorHAnsi" w:hAnsiTheme="minorHAnsi"/>
          <w:i/>
          <w:lang w:val="gl-ES"/>
        </w:rPr>
        <w:t>pág</w:t>
      </w:r>
      <w:proofErr w:type="spellEnd"/>
      <w:r w:rsidR="0030245E" w:rsidRPr="006E1362">
        <w:rPr>
          <w:rFonts w:asciiTheme="minorHAnsi" w:hAnsiTheme="minorHAnsi"/>
          <w:i/>
          <w:lang w:val="gl-ES"/>
        </w:rPr>
        <w:t xml:space="preserve">. 3627, que </w:t>
      </w:r>
      <w:proofErr w:type="spellStart"/>
      <w:r w:rsidR="0030245E" w:rsidRPr="006E1362">
        <w:rPr>
          <w:rFonts w:asciiTheme="minorHAnsi" w:hAnsiTheme="minorHAnsi"/>
          <w:i/>
          <w:lang w:val="gl-ES"/>
        </w:rPr>
        <w:t>tampoco</w:t>
      </w:r>
      <w:proofErr w:type="spellEnd"/>
      <w:r w:rsidR="0030245E" w:rsidRPr="006E1362">
        <w:rPr>
          <w:rFonts w:asciiTheme="minorHAnsi" w:hAnsiTheme="minorHAnsi"/>
          <w:i/>
          <w:lang w:val="gl-ES"/>
        </w:rPr>
        <w:t xml:space="preserve"> consideramos </w:t>
      </w:r>
      <w:proofErr w:type="spellStart"/>
      <w:r w:rsidR="0030245E" w:rsidRPr="006E1362">
        <w:rPr>
          <w:rFonts w:asciiTheme="minorHAnsi" w:hAnsiTheme="minorHAnsi"/>
          <w:i/>
          <w:lang w:val="gl-ES"/>
        </w:rPr>
        <w:t>sea</w:t>
      </w:r>
      <w:proofErr w:type="spellEnd"/>
      <w:r w:rsidR="0030245E" w:rsidRPr="006E1362">
        <w:rPr>
          <w:rFonts w:asciiTheme="minorHAnsi" w:hAnsiTheme="minorHAnsi"/>
          <w:i/>
          <w:lang w:val="gl-ES"/>
        </w:rPr>
        <w:t xml:space="preserve"> lo solicitado, ....se solicitaba</w:t>
      </w:r>
      <w:r w:rsidR="00EE3511" w:rsidRPr="006E1362">
        <w:rPr>
          <w:rFonts w:asciiTheme="minorHAnsi" w:hAnsiTheme="minorHAnsi"/>
          <w:i/>
          <w:lang w:val="gl-ES"/>
        </w:rPr>
        <w:t xml:space="preserve"> </w:t>
      </w:r>
      <w:r w:rsidR="0030245E" w:rsidRPr="006E1362">
        <w:rPr>
          <w:rFonts w:asciiTheme="minorHAnsi" w:hAnsiTheme="minorHAnsi"/>
          <w:i/>
          <w:lang w:val="gl-ES"/>
        </w:rPr>
        <w:t xml:space="preserve">copia de los tres convenios y copia del contrato de </w:t>
      </w:r>
      <w:proofErr w:type="spellStart"/>
      <w:r w:rsidR="0030245E" w:rsidRPr="006E1362">
        <w:rPr>
          <w:rFonts w:asciiTheme="minorHAnsi" w:hAnsiTheme="minorHAnsi"/>
          <w:i/>
          <w:lang w:val="gl-ES"/>
        </w:rPr>
        <w:t>consultoría</w:t>
      </w:r>
      <w:proofErr w:type="spellEnd"/>
      <w:r w:rsidR="0030245E" w:rsidRPr="006E1362">
        <w:rPr>
          <w:rFonts w:asciiTheme="minorHAnsi" w:hAnsiTheme="minorHAnsi"/>
          <w:i/>
          <w:lang w:val="gl-ES"/>
        </w:rPr>
        <w:t>.”</w:t>
      </w:r>
      <w:r w:rsidR="009D4E0A" w:rsidRPr="006E1362">
        <w:rPr>
          <w:rFonts w:asciiTheme="minorHAnsi" w:hAnsiTheme="minorHAnsi"/>
          <w:lang w:val="gl-ES"/>
        </w:rPr>
        <w:t xml:space="preserve">. Neste escrito igualmente a plataforma indica que existen indicios </w:t>
      </w:r>
      <w:proofErr w:type="spellStart"/>
      <w:r w:rsidR="009D4E0A" w:rsidRPr="006E1362">
        <w:rPr>
          <w:rFonts w:asciiTheme="minorHAnsi" w:hAnsiTheme="minorHAnsi"/>
          <w:lang w:val="gl-ES"/>
        </w:rPr>
        <w:t>delictivos</w:t>
      </w:r>
      <w:proofErr w:type="spellEnd"/>
      <w:r w:rsidR="009D4E0A" w:rsidRPr="006E1362">
        <w:rPr>
          <w:rFonts w:asciiTheme="minorHAnsi" w:hAnsiTheme="minorHAnsi"/>
          <w:lang w:val="gl-ES"/>
        </w:rPr>
        <w:t xml:space="preserve"> penais de funcionarios públicos  “</w:t>
      </w:r>
      <w:proofErr w:type="spellStart"/>
      <w:r w:rsidR="009D4E0A" w:rsidRPr="006E1362">
        <w:rPr>
          <w:rFonts w:asciiTheme="minorHAnsi" w:hAnsiTheme="minorHAnsi"/>
          <w:i/>
          <w:lang w:val="gl-ES"/>
        </w:rPr>
        <w:t>al</w:t>
      </w:r>
      <w:proofErr w:type="spellEnd"/>
      <w:r w:rsidR="009D4E0A" w:rsidRPr="006E1362">
        <w:rPr>
          <w:rFonts w:asciiTheme="minorHAnsi" w:hAnsiTheme="minorHAnsi"/>
          <w:i/>
          <w:lang w:val="gl-ES"/>
        </w:rPr>
        <w:t xml:space="preserve"> constar celebrados </w:t>
      </w:r>
      <w:proofErr w:type="spellStart"/>
      <w:r w:rsidR="009D4E0A" w:rsidRPr="006E1362">
        <w:rPr>
          <w:rFonts w:asciiTheme="minorHAnsi" w:hAnsiTheme="minorHAnsi"/>
          <w:i/>
          <w:lang w:val="gl-ES"/>
        </w:rPr>
        <w:t>esos</w:t>
      </w:r>
      <w:proofErr w:type="spellEnd"/>
      <w:r w:rsidR="009D4E0A" w:rsidRPr="006E1362">
        <w:rPr>
          <w:rFonts w:asciiTheme="minorHAnsi" w:hAnsiTheme="minorHAnsi"/>
          <w:i/>
          <w:lang w:val="gl-ES"/>
        </w:rPr>
        <w:t xml:space="preserve"> convenios por documentos de la (OLAF Y Consellería do MAR, Xunta de Galicia) que a la contra el (AINE, receptor de los fondos públicos) en </w:t>
      </w:r>
      <w:proofErr w:type="spellStart"/>
      <w:r w:rsidR="009D4E0A" w:rsidRPr="006E1362">
        <w:rPr>
          <w:rFonts w:asciiTheme="minorHAnsi" w:hAnsiTheme="minorHAnsi"/>
          <w:i/>
          <w:lang w:val="gl-ES"/>
        </w:rPr>
        <w:t>su</w:t>
      </w:r>
      <w:proofErr w:type="spellEnd"/>
      <w:r w:rsidR="009D4E0A" w:rsidRPr="006E1362">
        <w:rPr>
          <w:rFonts w:asciiTheme="minorHAnsi" w:hAnsiTheme="minorHAnsi"/>
          <w:i/>
          <w:lang w:val="gl-ES"/>
        </w:rPr>
        <w:t xml:space="preserve"> auditoría de las </w:t>
      </w:r>
      <w:proofErr w:type="spellStart"/>
      <w:r w:rsidR="009D4E0A" w:rsidRPr="006E1362">
        <w:rPr>
          <w:rFonts w:asciiTheme="minorHAnsi" w:hAnsiTheme="minorHAnsi"/>
          <w:i/>
          <w:lang w:val="gl-ES"/>
        </w:rPr>
        <w:t>Cuentas</w:t>
      </w:r>
      <w:proofErr w:type="spellEnd"/>
      <w:r w:rsidR="009D4E0A" w:rsidRPr="006E1362">
        <w:rPr>
          <w:rFonts w:asciiTheme="minorHAnsi" w:hAnsiTheme="minorHAnsi"/>
          <w:i/>
          <w:lang w:val="gl-ES"/>
        </w:rPr>
        <w:t xml:space="preserve"> </w:t>
      </w:r>
      <w:proofErr w:type="spellStart"/>
      <w:r w:rsidR="009D4E0A" w:rsidRPr="006E1362">
        <w:rPr>
          <w:rFonts w:asciiTheme="minorHAnsi" w:hAnsiTheme="minorHAnsi"/>
          <w:i/>
          <w:lang w:val="gl-ES"/>
        </w:rPr>
        <w:t>Anuales</w:t>
      </w:r>
      <w:proofErr w:type="spellEnd"/>
      <w:r w:rsidR="009D4E0A" w:rsidRPr="006E1362">
        <w:rPr>
          <w:rFonts w:asciiTheme="minorHAnsi" w:hAnsiTheme="minorHAnsi"/>
          <w:i/>
          <w:lang w:val="gl-ES"/>
        </w:rPr>
        <w:t xml:space="preserve"> </w:t>
      </w:r>
      <w:proofErr w:type="spellStart"/>
      <w:r w:rsidR="009D4E0A" w:rsidRPr="006E1362">
        <w:rPr>
          <w:rFonts w:asciiTheme="minorHAnsi" w:hAnsiTheme="minorHAnsi"/>
          <w:i/>
          <w:lang w:val="gl-ES"/>
        </w:rPr>
        <w:t>Ejercicio</w:t>
      </w:r>
      <w:proofErr w:type="spellEnd"/>
      <w:r w:rsidR="009D4E0A" w:rsidRPr="006E1362">
        <w:rPr>
          <w:rFonts w:asciiTheme="minorHAnsi" w:hAnsiTheme="minorHAnsi"/>
          <w:i/>
          <w:lang w:val="gl-ES"/>
        </w:rPr>
        <w:t xml:space="preserve"> del 2015, </w:t>
      </w:r>
      <w:proofErr w:type="spellStart"/>
      <w:r w:rsidR="009D4E0A" w:rsidRPr="006E1362">
        <w:rPr>
          <w:rFonts w:asciiTheme="minorHAnsi" w:hAnsiTheme="minorHAnsi"/>
          <w:i/>
          <w:lang w:val="gl-ES"/>
        </w:rPr>
        <w:t>cuya</w:t>
      </w:r>
      <w:proofErr w:type="spellEnd"/>
      <w:r w:rsidR="009D4E0A" w:rsidRPr="006E1362">
        <w:rPr>
          <w:rFonts w:asciiTheme="minorHAnsi" w:hAnsiTheme="minorHAnsi"/>
          <w:i/>
          <w:lang w:val="gl-ES"/>
        </w:rPr>
        <w:t xml:space="preserve"> copia </w:t>
      </w:r>
      <w:proofErr w:type="spellStart"/>
      <w:r w:rsidR="009D4E0A" w:rsidRPr="006E1362">
        <w:rPr>
          <w:rFonts w:asciiTheme="minorHAnsi" w:hAnsiTheme="minorHAnsi"/>
          <w:i/>
          <w:lang w:val="gl-ES"/>
        </w:rPr>
        <w:t>adjuntamos</w:t>
      </w:r>
      <w:proofErr w:type="spellEnd"/>
      <w:r w:rsidR="009D4E0A" w:rsidRPr="006E1362">
        <w:rPr>
          <w:rFonts w:asciiTheme="minorHAnsi" w:hAnsiTheme="minorHAnsi"/>
          <w:i/>
          <w:lang w:val="gl-ES"/>
        </w:rPr>
        <w:t xml:space="preserve">, no existen ni se han </w:t>
      </w:r>
      <w:proofErr w:type="spellStart"/>
      <w:r w:rsidR="009D4E0A" w:rsidRPr="006E1362">
        <w:rPr>
          <w:rFonts w:asciiTheme="minorHAnsi" w:hAnsiTheme="minorHAnsi"/>
          <w:i/>
          <w:lang w:val="gl-ES"/>
        </w:rPr>
        <w:t>publicitado</w:t>
      </w:r>
      <w:proofErr w:type="spellEnd"/>
      <w:r w:rsidR="009D4E0A" w:rsidRPr="006E1362">
        <w:rPr>
          <w:rFonts w:asciiTheme="minorHAnsi" w:hAnsiTheme="minorHAnsi"/>
          <w:i/>
          <w:lang w:val="gl-ES"/>
        </w:rPr>
        <w:t xml:space="preserve"> y por lo tanto, han DESAPARECIDO </w:t>
      </w:r>
      <w:proofErr w:type="spellStart"/>
      <w:r w:rsidR="009D4E0A" w:rsidRPr="006E1362">
        <w:rPr>
          <w:rFonts w:asciiTheme="minorHAnsi" w:hAnsiTheme="minorHAnsi"/>
          <w:i/>
          <w:lang w:val="gl-ES"/>
        </w:rPr>
        <w:t>esos</w:t>
      </w:r>
      <w:proofErr w:type="spellEnd"/>
      <w:r w:rsidR="009D4E0A" w:rsidRPr="006E1362">
        <w:rPr>
          <w:rFonts w:asciiTheme="minorHAnsi" w:hAnsiTheme="minorHAnsi"/>
          <w:i/>
          <w:lang w:val="gl-ES"/>
        </w:rPr>
        <w:t xml:space="preserve"> fondos </w:t>
      </w:r>
      <w:proofErr w:type="spellStart"/>
      <w:r w:rsidR="009D4E0A" w:rsidRPr="006E1362">
        <w:rPr>
          <w:rFonts w:asciiTheme="minorHAnsi" w:hAnsiTheme="minorHAnsi"/>
          <w:i/>
          <w:lang w:val="gl-ES"/>
        </w:rPr>
        <w:t>conveniados</w:t>
      </w:r>
      <w:proofErr w:type="spellEnd"/>
      <w:r w:rsidR="009D4E0A" w:rsidRPr="006E1362">
        <w:rPr>
          <w:rFonts w:asciiTheme="minorHAnsi" w:hAnsiTheme="minorHAnsi"/>
          <w:i/>
          <w:lang w:val="gl-ES"/>
        </w:rPr>
        <w:t>, estando acreditado el “presunto delito de MALVERSACIÓN DE CAUDALES PÚBLICOS”.</w:t>
      </w:r>
    </w:p>
    <w:p w14:paraId="73B87BB3" w14:textId="6CBC7BFE" w:rsidR="00C1142F" w:rsidRPr="006E1362" w:rsidRDefault="00491870" w:rsidP="00494251">
      <w:pPr>
        <w:spacing w:before="100" w:beforeAutospacing="1" w:after="240"/>
        <w:jc w:val="both"/>
        <w:rPr>
          <w:rFonts w:asciiTheme="minorHAnsi" w:hAnsiTheme="minorHAnsi"/>
          <w:lang w:val="gl-ES"/>
        </w:rPr>
      </w:pPr>
      <w:r w:rsidRPr="006E1362">
        <w:rPr>
          <w:rFonts w:asciiTheme="minorHAnsi" w:hAnsiTheme="minorHAnsi"/>
          <w:lang w:val="gl-ES"/>
        </w:rPr>
        <w:t xml:space="preserve"> </w:t>
      </w:r>
      <w:r w:rsidR="00C1142F" w:rsidRPr="006E1362">
        <w:rPr>
          <w:rFonts w:asciiTheme="minorHAnsi" w:hAnsiTheme="minorHAnsi"/>
          <w:lang w:val="gl-ES"/>
        </w:rPr>
        <w:t>Con data de 11 de maio de</w:t>
      </w:r>
      <w:r w:rsidR="005545C8">
        <w:rPr>
          <w:rFonts w:asciiTheme="minorHAnsi" w:hAnsiTheme="minorHAnsi"/>
          <w:lang w:val="gl-ES"/>
        </w:rPr>
        <w:t xml:space="preserve"> 2017 indícaselle</w:t>
      </w:r>
      <w:r w:rsidR="00C1142F" w:rsidRPr="006E1362">
        <w:rPr>
          <w:rFonts w:asciiTheme="minorHAnsi" w:hAnsiTheme="minorHAnsi"/>
          <w:lang w:val="gl-ES"/>
        </w:rPr>
        <w:t xml:space="preserve"> ao interesado que os esc</w:t>
      </w:r>
      <w:r w:rsidR="005545C8">
        <w:rPr>
          <w:rFonts w:asciiTheme="minorHAnsi" w:hAnsiTheme="minorHAnsi"/>
          <w:lang w:val="gl-ES"/>
        </w:rPr>
        <w:t xml:space="preserve">ritos de 25 e 27 de abril considérase </w:t>
      </w:r>
      <w:r w:rsidR="00C1142F" w:rsidRPr="006E1362">
        <w:rPr>
          <w:rFonts w:asciiTheme="minorHAnsi" w:hAnsiTheme="minorHAnsi"/>
          <w:lang w:val="gl-ES"/>
        </w:rPr>
        <w:t>que integran un ú</w:t>
      </w:r>
      <w:r w:rsidR="005545C8">
        <w:rPr>
          <w:rFonts w:asciiTheme="minorHAnsi" w:hAnsiTheme="minorHAnsi"/>
          <w:lang w:val="gl-ES"/>
        </w:rPr>
        <w:t>nico expediente que é o 38/2017.</w:t>
      </w:r>
    </w:p>
    <w:p w14:paraId="3A2129D0" w14:textId="5F7387EA" w:rsidR="00AA5EEF" w:rsidRPr="006E1362" w:rsidRDefault="00AA5EEF" w:rsidP="00494251">
      <w:pPr>
        <w:spacing w:before="100" w:beforeAutospacing="1" w:after="240"/>
        <w:jc w:val="both"/>
        <w:rPr>
          <w:rFonts w:asciiTheme="minorHAnsi" w:hAnsiTheme="minorHAnsi"/>
          <w:lang w:val="gl-ES"/>
        </w:rPr>
      </w:pPr>
      <w:r w:rsidRPr="006E1362">
        <w:rPr>
          <w:rFonts w:asciiTheme="minorHAnsi" w:hAnsiTheme="minorHAnsi"/>
          <w:b/>
          <w:lang w:val="gl-ES"/>
        </w:rPr>
        <w:t>Segundo</w:t>
      </w:r>
      <w:r w:rsidRPr="006E1362">
        <w:rPr>
          <w:rFonts w:asciiTheme="minorHAnsi" w:hAnsiTheme="minorHAnsi"/>
          <w:lang w:val="gl-ES"/>
        </w:rPr>
        <w:t xml:space="preserve">. Con data </w:t>
      </w:r>
      <w:r w:rsidR="00DD6C24" w:rsidRPr="006E1362">
        <w:rPr>
          <w:rFonts w:asciiTheme="minorHAnsi" w:hAnsiTheme="minorHAnsi"/>
          <w:lang w:val="gl-ES"/>
        </w:rPr>
        <w:t>16 de maio de 2017</w:t>
      </w:r>
      <w:r w:rsidRPr="006E1362">
        <w:rPr>
          <w:rFonts w:asciiTheme="minorHAnsi" w:hAnsiTheme="minorHAnsi"/>
          <w:lang w:val="gl-ES"/>
        </w:rPr>
        <w:t xml:space="preserve"> déuselle traslado da documentación achegada polo interesado á</w:t>
      </w:r>
      <w:r w:rsidR="00DD6C24" w:rsidRPr="006E1362">
        <w:rPr>
          <w:rFonts w:asciiTheme="minorHAnsi" w:hAnsiTheme="minorHAnsi"/>
          <w:lang w:val="gl-ES"/>
        </w:rPr>
        <w:t xml:space="preserve"> Consellería do Mar</w:t>
      </w:r>
      <w:r w:rsidRPr="006E1362">
        <w:rPr>
          <w:rFonts w:asciiTheme="minorHAnsi" w:hAnsiTheme="minorHAnsi"/>
          <w:lang w:val="gl-ES"/>
        </w:rPr>
        <w:t xml:space="preserve"> para que, en cumprimento da normativa de transparencia, achegue informe e copia completa e ordenada do expediente. </w:t>
      </w:r>
    </w:p>
    <w:p w14:paraId="254DD307" w14:textId="0FE4BE29" w:rsidR="00AA5EEF" w:rsidRPr="006E1362" w:rsidRDefault="00AA5EEF" w:rsidP="00494251">
      <w:pPr>
        <w:spacing w:before="100" w:beforeAutospacing="1" w:after="240"/>
        <w:jc w:val="both"/>
        <w:rPr>
          <w:rFonts w:asciiTheme="minorHAnsi" w:hAnsiTheme="minorHAnsi"/>
          <w:lang w:val="gl-ES"/>
        </w:rPr>
      </w:pPr>
      <w:r w:rsidRPr="006E1362">
        <w:rPr>
          <w:rFonts w:asciiTheme="minorHAnsi" w:hAnsiTheme="minorHAnsi"/>
          <w:lang w:val="gl-ES"/>
        </w:rPr>
        <w:t xml:space="preserve">A recepción da solicitude pola </w:t>
      </w:r>
      <w:r w:rsidR="00DD6C24" w:rsidRPr="006E1362">
        <w:rPr>
          <w:rFonts w:asciiTheme="minorHAnsi" w:hAnsiTheme="minorHAnsi"/>
          <w:lang w:val="gl-ES"/>
        </w:rPr>
        <w:t>administración foi o 22 de maio de 2017.</w:t>
      </w:r>
    </w:p>
    <w:p w14:paraId="35A56B71" w14:textId="74CF2191" w:rsidR="00AA5EEF" w:rsidRPr="006E1362" w:rsidRDefault="00AA5EEF" w:rsidP="00494251">
      <w:pPr>
        <w:spacing w:before="100" w:beforeAutospacing="1" w:after="240"/>
        <w:jc w:val="both"/>
        <w:rPr>
          <w:rFonts w:asciiTheme="minorHAnsi" w:hAnsiTheme="minorHAnsi"/>
          <w:lang w:val="gl-ES"/>
        </w:rPr>
      </w:pPr>
      <w:r w:rsidRPr="006E1362">
        <w:rPr>
          <w:rFonts w:asciiTheme="minorHAnsi" w:hAnsiTheme="minorHAnsi"/>
          <w:b/>
          <w:lang w:val="gl-ES"/>
        </w:rPr>
        <w:t>Terceiro</w:t>
      </w:r>
      <w:r w:rsidRPr="006E1362">
        <w:rPr>
          <w:rFonts w:asciiTheme="minorHAnsi" w:hAnsiTheme="minorHAnsi"/>
          <w:lang w:val="gl-ES"/>
        </w:rPr>
        <w:t xml:space="preserve">. Con data </w:t>
      </w:r>
      <w:r w:rsidR="00C1142F" w:rsidRPr="006E1362">
        <w:rPr>
          <w:rFonts w:asciiTheme="minorHAnsi" w:hAnsiTheme="minorHAnsi"/>
          <w:lang w:val="gl-ES"/>
        </w:rPr>
        <w:t>6 de xuño de 2017</w:t>
      </w:r>
      <w:r w:rsidR="005545C8">
        <w:rPr>
          <w:rFonts w:asciiTheme="minorHAnsi" w:hAnsiTheme="minorHAnsi"/>
          <w:lang w:val="gl-ES"/>
        </w:rPr>
        <w:t xml:space="preserve"> recibiuse</w:t>
      </w:r>
      <w:r w:rsidRPr="006E1362">
        <w:rPr>
          <w:rFonts w:asciiTheme="minorHAnsi" w:hAnsiTheme="minorHAnsi"/>
          <w:lang w:val="gl-ES"/>
        </w:rPr>
        <w:t xml:space="preserve"> o informe d</w:t>
      </w:r>
      <w:r w:rsidR="00C1142F" w:rsidRPr="006E1362">
        <w:rPr>
          <w:rFonts w:asciiTheme="minorHAnsi" w:hAnsiTheme="minorHAnsi"/>
          <w:lang w:val="gl-ES"/>
        </w:rPr>
        <w:t xml:space="preserve">a Consellería do Mar </w:t>
      </w:r>
      <w:r w:rsidRPr="006E1362">
        <w:rPr>
          <w:rFonts w:asciiTheme="minorHAnsi" w:hAnsiTheme="minorHAnsi"/>
          <w:lang w:val="gl-ES"/>
        </w:rPr>
        <w:t>e</w:t>
      </w:r>
      <w:r w:rsidR="00C74D3D" w:rsidRPr="006E1362">
        <w:rPr>
          <w:rFonts w:asciiTheme="minorHAnsi" w:hAnsiTheme="minorHAnsi"/>
          <w:lang w:val="gl-ES"/>
        </w:rPr>
        <w:t xml:space="preserve"> a documentación achegada á plataforma</w:t>
      </w:r>
      <w:r w:rsidR="003B6180" w:rsidRPr="006E1362">
        <w:rPr>
          <w:rFonts w:asciiTheme="minorHAnsi" w:hAnsiTheme="minorHAnsi"/>
          <w:lang w:val="gl-ES"/>
        </w:rPr>
        <w:t xml:space="preserve">, </w:t>
      </w:r>
      <w:r w:rsidR="0021736A" w:rsidRPr="006E1362">
        <w:rPr>
          <w:rFonts w:asciiTheme="minorHAnsi" w:hAnsiTheme="minorHAnsi"/>
          <w:lang w:val="gl-ES"/>
        </w:rPr>
        <w:t>mais non se remiten</w:t>
      </w:r>
      <w:r w:rsidR="003B6180" w:rsidRPr="006E1362">
        <w:rPr>
          <w:rFonts w:asciiTheme="minorHAnsi" w:hAnsiTheme="minorHAnsi"/>
          <w:lang w:val="gl-ES"/>
        </w:rPr>
        <w:t xml:space="preserve"> os expedientes íntegros que foran solicitados.</w:t>
      </w:r>
    </w:p>
    <w:p w14:paraId="261794DC" w14:textId="4B931310" w:rsidR="00AA5EEF" w:rsidRPr="006E1362" w:rsidRDefault="00AA5EEF" w:rsidP="00494251">
      <w:pPr>
        <w:spacing w:before="100" w:beforeAutospacing="1" w:after="240"/>
        <w:jc w:val="both"/>
        <w:rPr>
          <w:rFonts w:asciiTheme="minorHAnsi" w:hAnsiTheme="minorHAnsi"/>
          <w:lang w:val="gl-ES"/>
        </w:rPr>
      </w:pPr>
      <w:r w:rsidRPr="006E1362">
        <w:rPr>
          <w:rFonts w:asciiTheme="minorHAnsi" w:hAnsiTheme="minorHAnsi"/>
          <w:lang w:val="gl-ES"/>
        </w:rPr>
        <w:t>O informe</w:t>
      </w:r>
      <w:r w:rsidR="00E6207E" w:rsidRPr="006E1362">
        <w:rPr>
          <w:rFonts w:asciiTheme="minorHAnsi" w:hAnsiTheme="minorHAnsi"/>
          <w:lang w:val="gl-ES"/>
        </w:rPr>
        <w:t>, en resume,</w:t>
      </w:r>
      <w:r w:rsidR="00C74D3D" w:rsidRPr="006E1362">
        <w:rPr>
          <w:rFonts w:asciiTheme="minorHAnsi" w:hAnsiTheme="minorHAnsi"/>
          <w:lang w:val="gl-ES"/>
        </w:rPr>
        <w:t xml:space="preserve">  indicou que os expedientes RSCTG 0038/2017 e  RSCTG 0039/2017 están fundados en idéntica petición, “</w:t>
      </w:r>
      <w:r w:rsidR="00C74D3D" w:rsidRPr="006E1362">
        <w:rPr>
          <w:rFonts w:asciiTheme="minorHAnsi" w:hAnsiTheme="minorHAnsi"/>
          <w:i/>
          <w:lang w:val="gl-ES"/>
        </w:rPr>
        <w:t>que se concreta na denegación por parte da Consellería do Mar de tres convenios e unha cons</w:t>
      </w:r>
      <w:r w:rsidR="00E6207E" w:rsidRPr="006E1362">
        <w:rPr>
          <w:rFonts w:asciiTheme="minorHAnsi" w:hAnsiTheme="minorHAnsi"/>
          <w:i/>
          <w:lang w:val="gl-ES"/>
        </w:rPr>
        <w:t>ultaría subscritos co Colexio Oficial de Enxeñeiros Navais de España</w:t>
      </w:r>
      <w:r w:rsidR="00E6207E" w:rsidRPr="006E1362">
        <w:rPr>
          <w:rFonts w:asciiTheme="minorHAnsi" w:hAnsiTheme="minorHAnsi"/>
          <w:lang w:val="gl-ES"/>
        </w:rPr>
        <w:t xml:space="preserve">”. </w:t>
      </w:r>
      <w:r w:rsidR="00F57567" w:rsidRPr="006E1362">
        <w:rPr>
          <w:rFonts w:asciiTheme="minorHAnsi" w:hAnsiTheme="minorHAnsi"/>
          <w:lang w:val="gl-ES"/>
        </w:rPr>
        <w:t>O informe recollía</w:t>
      </w:r>
      <w:r w:rsidR="00E6207E" w:rsidRPr="006E1362">
        <w:rPr>
          <w:rFonts w:asciiTheme="minorHAnsi" w:hAnsiTheme="minorHAnsi"/>
          <w:lang w:val="gl-ES"/>
        </w:rPr>
        <w:t xml:space="preserve"> as datas de achega</w:t>
      </w:r>
      <w:r w:rsidR="00F57567" w:rsidRPr="006E1362">
        <w:rPr>
          <w:rFonts w:asciiTheme="minorHAnsi" w:hAnsiTheme="minorHAnsi"/>
          <w:lang w:val="gl-ES"/>
        </w:rPr>
        <w:t xml:space="preserve"> da documentación á plataforma:</w:t>
      </w:r>
    </w:p>
    <w:p w14:paraId="1E8600D2" w14:textId="590CC5A8" w:rsidR="00E6207E" w:rsidRPr="006E1362" w:rsidRDefault="00E6207E" w:rsidP="00F57567">
      <w:pPr>
        <w:pStyle w:val="Prrafodelista"/>
        <w:numPr>
          <w:ilvl w:val="0"/>
          <w:numId w:val="5"/>
        </w:numPr>
        <w:spacing w:before="100" w:beforeAutospacing="1" w:after="240"/>
        <w:jc w:val="both"/>
        <w:rPr>
          <w:rFonts w:asciiTheme="minorHAnsi" w:hAnsiTheme="minorHAnsi"/>
          <w:sz w:val="24"/>
          <w:szCs w:val="24"/>
        </w:rPr>
      </w:pPr>
      <w:r w:rsidRPr="006E1362">
        <w:rPr>
          <w:rFonts w:asciiTheme="minorHAnsi" w:hAnsiTheme="minorHAnsi"/>
          <w:sz w:val="24"/>
          <w:szCs w:val="24"/>
        </w:rPr>
        <w:t>En ba</w:t>
      </w:r>
      <w:r w:rsidR="005545C8">
        <w:rPr>
          <w:rFonts w:asciiTheme="minorHAnsi" w:hAnsiTheme="minorHAnsi"/>
          <w:sz w:val="24"/>
          <w:szCs w:val="24"/>
        </w:rPr>
        <w:t>se ao expediente RSCTG 22/2016 fíxose</w:t>
      </w:r>
      <w:r w:rsidRPr="006E1362">
        <w:rPr>
          <w:rFonts w:asciiTheme="minorHAnsi" w:hAnsiTheme="minorHAnsi"/>
          <w:sz w:val="24"/>
          <w:szCs w:val="24"/>
        </w:rPr>
        <w:t xml:space="preserve"> entrega do convenio de colaboración subscrito o 29 de decembro de 2015.</w:t>
      </w:r>
    </w:p>
    <w:p w14:paraId="524EE30E" w14:textId="33972C8B" w:rsidR="00E6207E" w:rsidRPr="006E1362" w:rsidRDefault="00E6207E" w:rsidP="00F57567">
      <w:pPr>
        <w:pStyle w:val="Prrafodelista"/>
        <w:numPr>
          <w:ilvl w:val="0"/>
          <w:numId w:val="5"/>
        </w:numPr>
        <w:spacing w:before="100" w:beforeAutospacing="1" w:after="240"/>
        <w:jc w:val="both"/>
        <w:rPr>
          <w:rFonts w:asciiTheme="minorHAnsi" w:hAnsiTheme="minorHAnsi"/>
          <w:sz w:val="24"/>
          <w:szCs w:val="24"/>
        </w:rPr>
      </w:pPr>
      <w:r w:rsidRPr="006E1362">
        <w:rPr>
          <w:rFonts w:asciiTheme="minorHAnsi" w:hAnsiTheme="minorHAnsi"/>
          <w:sz w:val="24"/>
          <w:szCs w:val="24"/>
        </w:rPr>
        <w:t>A Consultaría subscrita con data de 10 de setembro de 2007 tamén foi proporcionada por resolución de 12 de abril de 2017 da Directora Xeral de Pesca Acuicultura e innovación tecnolóxica.</w:t>
      </w:r>
    </w:p>
    <w:p w14:paraId="4C033F10" w14:textId="73515136" w:rsidR="00E6207E" w:rsidRPr="006E1362" w:rsidRDefault="00E6207E" w:rsidP="00F57567">
      <w:pPr>
        <w:pStyle w:val="Prrafodelista"/>
        <w:numPr>
          <w:ilvl w:val="0"/>
          <w:numId w:val="5"/>
        </w:numPr>
        <w:spacing w:before="100" w:beforeAutospacing="1" w:after="240"/>
        <w:jc w:val="both"/>
        <w:rPr>
          <w:rFonts w:asciiTheme="minorHAnsi" w:hAnsiTheme="minorHAnsi"/>
          <w:i/>
          <w:sz w:val="24"/>
          <w:szCs w:val="24"/>
        </w:rPr>
      </w:pPr>
      <w:r w:rsidRPr="006E1362">
        <w:rPr>
          <w:rFonts w:asciiTheme="minorHAnsi" w:hAnsiTheme="minorHAnsi"/>
          <w:sz w:val="24"/>
          <w:szCs w:val="24"/>
        </w:rPr>
        <w:t>En relación aos dous restantes convenios non consta que a petición fora realizada con anterioridade dentro das diferentes peticións formuladas, “</w:t>
      </w:r>
      <w:r w:rsidRPr="006E1362">
        <w:rPr>
          <w:rFonts w:asciiTheme="minorHAnsi" w:hAnsiTheme="minorHAnsi"/>
          <w:i/>
          <w:sz w:val="24"/>
          <w:szCs w:val="24"/>
        </w:rPr>
        <w:t>non obstante e ós efectos de evitar dilacións innecesarias procédese con esta mesma data ó envío dunha copia de cada un deles ó peticionario xunto co certificado de copia fiel dos ditos convenios”.</w:t>
      </w:r>
    </w:p>
    <w:p w14:paraId="16E51274" w14:textId="7805A6C9" w:rsidR="00E6207E" w:rsidRPr="006E1362" w:rsidRDefault="00E6207E" w:rsidP="00494251">
      <w:pPr>
        <w:spacing w:before="100" w:beforeAutospacing="1" w:after="240"/>
        <w:jc w:val="both"/>
        <w:rPr>
          <w:rFonts w:asciiTheme="minorHAnsi" w:hAnsiTheme="minorHAnsi"/>
          <w:lang w:val="gl-ES"/>
        </w:rPr>
      </w:pPr>
      <w:r w:rsidRPr="006E1362">
        <w:rPr>
          <w:rFonts w:asciiTheme="minorHAnsi" w:hAnsiTheme="minorHAnsi"/>
          <w:lang w:val="gl-ES"/>
        </w:rPr>
        <w:t>En todos os casos o informe indica que se achegan os xustificantes de envío.</w:t>
      </w:r>
      <w:r w:rsidR="00491870" w:rsidRPr="006E1362">
        <w:rPr>
          <w:rFonts w:asciiTheme="minorHAnsi" w:hAnsiTheme="minorHAnsi"/>
          <w:lang w:val="gl-ES"/>
        </w:rPr>
        <w:t xml:space="preserve"> </w:t>
      </w:r>
      <w:r w:rsidRPr="006E1362">
        <w:rPr>
          <w:rFonts w:asciiTheme="minorHAnsi" w:hAnsiTheme="minorHAnsi"/>
          <w:lang w:val="gl-ES"/>
        </w:rPr>
        <w:t xml:space="preserve">A documentación achegada a </w:t>
      </w:r>
      <w:proofErr w:type="spellStart"/>
      <w:r w:rsidR="000327F0" w:rsidRPr="00EC6B95">
        <w:rPr>
          <w:rFonts w:asciiTheme="minorHAnsi" w:hAnsiTheme="minorHAnsi"/>
          <w:highlight w:val="black"/>
          <w:lang w:val="gl-ES"/>
        </w:rPr>
        <w:t>xxxxxxxxxxxxxx</w:t>
      </w:r>
      <w:proofErr w:type="spellEnd"/>
      <w:r w:rsidR="00491870" w:rsidRPr="006E1362">
        <w:rPr>
          <w:rFonts w:asciiTheme="minorHAnsi" w:hAnsiTheme="minorHAnsi"/>
          <w:lang w:val="gl-ES"/>
        </w:rPr>
        <w:t>, da que se remite copia,</w:t>
      </w:r>
      <w:r w:rsidRPr="006E1362">
        <w:rPr>
          <w:rFonts w:asciiTheme="minorHAnsi" w:hAnsiTheme="minorHAnsi"/>
          <w:lang w:val="gl-ES"/>
        </w:rPr>
        <w:t xml:space="preserve"> consiste en:</w:t>
      </w:r>
    </w:p>
    <w:p w14:paraId="4C6F8826" w14:textId="49FD6503" w:rsidR="00E6207E" w:rsidRPr="006E1362" w:rsidRDefault="00E6207E" w:rsidP="000E35DB">
      <w:pPr>
        <w:pStyle w:val="Prrafodelista"/>
        <w:numPr>
          <w:ilvl w:val="0"/>
          <w:numId w:val="7"/>
        </w:numPr>
        <w:spacing w:before="100" w:beforeAutospacing="1" w:after="240"/>
        <w:jc w:val="both"/>
        <w:rPr>
          <w:rFonts w:asciiTheme="minorHAnsi" w:hAnsiTheme="minorHAnsi"/>
          <w:sz w:val="24"/>
          <w:szCs w:val="24"/>
        </w:rPr>
      </w:pPr>
      <w:r w:rsidRPr="006E1362">
        <w:rPr>
          <w:rFonts w:asciiTheme="minorHAnsi" w:hAnsiTheme="minorHAnsi"/>
          <w:sz w:val="24"/>
          <w:szCs w:val="24"/>
        </w:rPr>
        <w:lastRenderedPageBreak/>
        <w:t xml:space="preserve">Oficio de remisión </w:t>
      </w:r>
      <w:r w:rsidR="003B2E29" w:rsidRPr="006E1362">
        <w:rPr>
          <w:rFonts w:asciiTheme="minorHAnsi" w:hAnsiTheme="minorHAnsi"/>
          <w:sz w:val="24"/>
          <w:szCs w:val="24"/>
        </w:rPr>
        <w:t>con rexistro de saída 17592</w:t>
      </w:r>
      <w:r w:rsidR="00F6559A" w:rsidRPr="006E1362">
        <w:rPr>
          <w:rFonts w:asciiTheme="minorHAnsi" w:hAnsiTheme="minorHAnsi"/>
          <w:sz w:val="24"/>
          <w:szCs w:val="24"/>
        </w:rPr>
        <w:t>,</w:t>
      </w:r>
      <w:r w:rsidR="003B2E29" w:rsidRPr="006E1362">
        <w:rPr>
          <w:rFonts w:asciiTheme="minorHAnsi" w:hAnsiTheme="minorHAnsi"/>
          <w:sz w:val="24"/>
          <w:szCs w:val="24"/>
        </w:rPr>
        <w:t xml:space="preserve"> de 4 de xaneiro de 2017 e</w:t>
      </w:r>
      <w:r w:rsidR="00F6559A" w:rsidRPr="006E1362">
        <w:rPr>
          <w:rFonts w:asciiTheme="minorHAnsi" w:hAnsiTheme="minorHAnsi"/>
          <w:sz w:val="24"/>
          <w:szCs w:val="24"/>
        </w:rPr>
        <w:t>,</w:t>
      </w:r>
      <w:r w:rsidR="003B2E29" w:rsidRPr="006E1362">
        <w:rPr>
          <w:rFonts w:asciiTheme="minorHAnsi" w:hAnsiTheme="minorHAnsi"/>
          <w:sz w:val="24"/>
          <w:szCs w:val="24"/>
        </w:rPr>
        <w:t xml:space="preserve"> o convenio </w:t>
      </w:r>
      <w:r w:rsidR="003B0724" w:rsidRPr="006E1362">
        <w:rPr>
          <w:rFonts w:asciiTheme="minorHAnsi" w:hAnsiTheme="minorHAnsi"/>
          <w:sz w:val="24"/>
          <w:szCs w:val="24"/>
        </w:rPr>
        <w:t>subscrito</w:t>
      </w:r>
      <w:r w:rsidR="003B2E29" w:rsidRPr="006E1362">
        <w:rPr>
          <w:rFonts w:asciiTheme="minorHAnsi" w:hAnsiTheme="minorHAnsi"/>
          <w:sz w:val="24"/>
          <w:szCs w:val="24"/>
        </w:rPr>
        <w:t xml:space="preserve"> o 29 de decembro de 2015, con certificado de autenticidade da </w:t>
      </w:r>
      <w:proofErr w:type="spellStart"/>
      <w:r w:rsidR="003B2E29" w:rsidRPr="006E1362">
        <w:rPr>
          <w:rFonts w:asciiTheme="minorHAnsi" w:hAnsiTheme="minorHAnsi"/>
          <w:sz w:val="24"/>
          <w:szCs w:val="24"/>
        </w:rPr>
        <w:t>vicesecretaría</w:t>
      </w:r>
      <w:proofErr w:type="spellEnd"/>
      <w:r w:rsidR="003B2E29" w:rsidRPr="006E1362">
        <w:rPr>
          <w:rFonts w:asciiTheme="minorHAnsi" w:hAnsiTheme="minorHAnsi"/>
          <w:sz w:val="24"/>
          <w:szCs w:val="24"/>
        </w:rPr>
        <w:t xml:space="preserve"> xeral da Consellería do Mar.</w:t>
      </w:r>
    </w:p>
    <w:p w14:paraId="5193E61E" w14:textId="19FD9496" w:rsidR="003B2E29" w:rsidRPr="006E1362" w:rsidRDefault="003B2E29" w:rsidP="000E35DB">
      <w:pPr>
        <w:pStyle w:val="Prrafodelista"/>
        <w:numPr>
          <w:ilvl w:val="0"/>
          <w:numId w:val="7"/>
        </w:numPr>
        <w:spacing w:before="100" w:beforeAutospacing="1" w:after="240"/>
        <w:jc w:val="both"/>
        <w:rPr>
          <w:rFonts w:asciiTheme="minorHAnsi" w:hAnsiTheme="minorHAnsi"/>
          <w:sz w:val="24"/>
          <w:szCs w:val="24"/>
        </w:rPr>
      </w:pPr>
      <w:r w:rsidRPr="006E1362">
        <w:rPr>
          <w:rFonts w:asciiTheme="minorHAnsi" w:hAnsiTheme="minorHAnsi"/>
          <w:sz w:val="24"/>
          <w:szCs w:val="24"/>
        </w:rPr>
        <w:t>Oficio de remisión con rexistro de saída 838269</w:t>
      </w:r>
      <w:r w:rsidR="00F6559A" w:rsidRPr="006E1362">
        <w:rPr>
          <w:rFonts w:asciiTheme="minorHAnsi" w:hAnsiTheme="minorHAnsi"/>
          <w:sz w:val="24"/>
          <w:szCs w:val="24"/>
        </w:rPr>
        <w:t>,</w:t>
      </w:r>
      <w:r w:rsidRPr="006E1362">
        <w:rPr>
          <w:rFonts w:asciiTheme="minorHAnsi" w:hAnsiTheme="minorHAnsi"/>
          <w:sz w:val="24"/>
          <w:szCs w:val="24"/>
        </w:rPr>
        <w:t xml:space="preserve"> de 21 de abril de 2017 e</w:t>
      </w:r>
      <w:r w:rsidR="00F6559A" w:rsidRPr="006E1362">
        <w:rPr>
          <w:rFonts w:asciiTheme="minorHAnsi" w:hAnsiTheme="minorHAnsi"/>
          <w:sz w:val="24"/>
          <w:szCs w:val="24"/>
        </w:rPr>
        <w:t>,</w:t>
      </w:r>
      <w:r w:rsidRPr="006E1362">
        <w:rPr>
          <w:rFonts w:asciiTheme="minorHAnsi" w:hAnsiTheme="minorHAnsi"/>
          <w:sz w:val="24"/>
          <w:szCs w:val="24"/>
        </w:rPr>
        <w:t xml:space="preserve"> o contrato de consultaría e asistencia, polo procedemento negociado sen publicidade, para a realización de servicios para a realización de traballos e actuacións concretadas na análise da correcta identificación das unidades pesqueiras contidas no rexistro galego de buques, así como na análise técnica dos proxectos no ámbito da construción e modernización de buques pesqueiros que se presenten perante a Consellería de Pesca e asuntos marítimos</w:t>
      </w:r>
      <w:r w:rsidR="00F6559A" w:rsidRPr="006E1362">
        <w:rPr>
          <w:rFonts w:asciiTheme="minorHAnsi" w:hAnsiTheme="minorHAnsi"/>
          <w:sz w:val="24"/>
          <w:szCs w:val="24"/>
        </w:rPr>
        <w:t>. Contrato</w:t>
      </w:r>
      <w:r w:rsidR="003B0724" w:rsidRPr="006E1362">
        <w:rPr>
          <w:rFonts w:asciiTheme="minorHAnsi" w:hAnsiTheme="minorHAnsi"/>
          <w:sz w:val="24"/>
          <w:szCs w:val="24"/>
        </w:rPr>
        <w:t xml:space="preserve"> d</w:t>
      </w:r>
      <w:r w:rsidR="00F6559A" w:rsidRPr="006E1362">
        <w:rPr>
          <w:rFonts w:asciiTheme="minorHAnsi" w:hAnsiTheme="minorHAnsi"/>
          <w:sz w:val="24"/>
          <w:szCs w:val="24"/>
        </w:rPr>
        <w:t>o</w:t>
      </w:r>
      <w:r w:rsidRPr="006E1362">
        <w:rPr>
          <w:rFonts w:asciiTheme="minorHAnsi" w:hAnsiTheme="minorHAnsi"/>
          <w:sz w:val="24"/>
          <w:szCs w:val="24"/>
        </w:rPr>
        <w:t xml:space="preserve"> 10 de maio de 2007 e</w:t>
      </w:r>
      <w:r w:rsidR="00F6559A" w:rsidRPr="006E1362">
        <w:rPr>
          <w:rFonts w:asciiTheme="minorHAnsi" w:hAnsiTheme="minorHAnsi"/>
          <w:sz w:val="24"/>
          <w:szCs w:val="24"/>
        </w:rPr>
        <w:t>,</w:t>
      </w:r>
      <w:r w:rsidRPr="006E1362">
        <w:rPr>
          <w:rFonts w:asciiTheme="minorHAnsi" w:hAnsiTheme="minorHAnsi"/>
          <w:sz w:val="24"/>
          <w:szCs w:val="24"/>
        </w:rPr>
        <w:t xml:space="preserve"> a súa modificaci</w:t>
      </w:r>
      <w:r w:rsidR="003B0724" w:rsidRPr="006E1362">
        <w:rPr>
          <w:rFonts w:asciiTheme="minorHAnsi" w:hAnsiTheme="minorHAnsi"/>
          <w:sz w:val="24"/>
          <w:szCs w:val="24"/>
        </w:rPr>
        <w:t>ón do</w:t>
      </w:r>
      <w:r w:rsidRPr="006E1362">
        <w:rPr>
          <w:rFonts w:asciiTheme="minorHAnsi" w:hAnsiTheme="minorHAnsi"/>
          <w:sz w:val="24"/>
          <w:szCs w:val="24"/>
        </w:rPr>
        <w:t xml:space="preserve"> 23 de novembro de 2007.</w:t>
      </w:r>
    </w:p>
    <w:p w14:paraId="6CDCC2EE" w14:textId="12288AA8" w:rsidR="004F512C" w:rsidRPr="006E1362" w:rsidRDefault="003B2E29" w:rsidP="000E35DB">
      <w:pPr>
        <w:pStyle w:val="Prrafodelista"/>
        <w:numPr>
          <w:ilvl w:val="0"/>
          <w:numId w:val="7"/>
        </w:numPr>
        <w:spacing w:before="100" w:beforeAutospacing="1" w:after="240"/>
        <w:jc w:val="both"/>
        <w:rPr>
          <w:rFonts w:asciiTheme="minorHAnsi" w:hAnsiTheme="minorHAnsi"/>
          <w:sz w:val="24"/>
          <w:szCs w:val="24"/>
        </w:rPr>
      </w:pPr>
      <w:r w:rsidRPr="006E1362">
        <w:rPr>
          <w:rFonts w:asciiTheme="minorHAnsi" w:hAnsiTheme="minorHAnsi"/>
          <w:sz w:val="24"/>
          <w:szCs w:val="24"/>
        </w:rPr>
        <w:t>Oficio de remisión con rexistro de saída 864016</w:t>
      </w:r>
      <w:r w:rsidR="00F6559A" w:rsidRPr="006E1362">
        <w:rPr>
          <w:rFonts w:asciiTheme="minorHAnsi" w:hAnsiTheme="minorHAnsi"/>
          <w:sz w:val="24"/>
          <w:szCs w:val="24"/>
        </w:rPr>
        <w:t>,</w:t>
      </w:r>
      <w:r w:rsidRPr="006E1362">
        <w:rPr>
          <w:rFonts w:asciiTheme="minorHAnsi" w:hAnsiTheme="minorHAnsi"/>
          <w:sz w:val="24"/>
          <w:szCs w:val="24"/>
        </w:rPr>
        <w:t xml:space="preserve"> de 6 de xuño de 2017 e</w:t>
      </w:r>
      <w:r w:rsidR="00F6559A" w:rsidRPr="006E1362">
        <w:rPr>
          <w:rFonts w:asciiTheme="minorHAnsi" w:hAnsiTheme="minorHAnsi"/>
          <w:sz w:val="24"/>
          <w:szCs w:val="24"/>
        </w:rPr>
        <w:t>,</w:t>
      </w:r>
      <w:r w:rsidRPr="006E1362">
        <w:rPr>
          <w:rFonts w:asciiTheme="minorHAnsi" w:hAnsiTheme="minorHAnsi"/>
          <w:sz w:val="24"/>
          <w:szCs w:val="24"/>
        </w:rPr>
        <w:t xml:space="preserve"> o</w:t>
      </w:r>
      <w:r w:rsidR="004F512C" w:rsidRPr="006E1362">
        <w:rPr>
          <w:rFonts w:asciiTheme="minorHAnsi" w:hAnsiTheme="minorHAnsi"/>
          <w:sz w:val="24"/>
          <w:szCs w:val="24"/>
        </w:rPr>
        <w:t>s</w:t>
      </w:r>
      <w:r w:rsidRPr="006E1362">
        <w:rPr>
          <w:rFonts w:asciiTheme="minorHAnsi" w:hAnsiTheme="minorHAnsi"/>
          <w:sz w:val="24"/>
          <w:szCs w:val="24"/>
        </w:rPr>
        <w:t xml:space="preserve"> convenio</w:t>
      </w:r>
      <w:r w:rsidR="004F512C" w:rsidRPr="006E1362">
        <w:rPr>
          <w:rFonts w:asciiTheme="minorHAnsi" w:hAnsiTheme="minorHAnsi"/>
          <w:sz w:val="24"/>
          <w:szCs w:val="24"/>
        </w:rPr>
        <w:t>s</w:t>
      </w:r>
      <w:r w:rsidRPr="006E1362">
        <w:rPr>
          <w:rFonts w:asciiTheme="minorHAnsi" w:hAnsiTheme="minorHAnsi"/>
          <w:sz w:val="24"/>
          <w:szCs w:val="24"/>
        </w:rPr>
        <w:t xml:space="preserve"> </w:t>
      </w:r>
      <w:r w:rsidR="00352011" w:rsidRPr="006E1362">
        <w:rPr>
          <w:rFonts w:asciiTheme="minorHAnsi" w:hAnsiTheme="minorHAnsi"/>
          <w:sz w:val="24"/>
          <w:szCs w:val="24"/>
        </w:rPr>
        <w:t>subscritos</w:t>
      </w:r>
      <w:r w:rsidRPr="006E1362">
        <w:rPr>
          <w:rFonts w:asciiTheme="minorHAnsi" w:hAnsiTheme="minorHAnsi"/>
          <w:sz w:val="24"/>
          <w:szCs w:val="24"/>
        </w:rPr>
        <w:t xml:space="preserve"> o </w:t>
      </w:r>
      <w:r w:rsidR="004F512C" w:rsidRPr="006E1362">
        <w:rPr>
          <w:rFonts w:asciiTheme="minorHAnsi" w:hAnsiTheme="minorHAnsi"/>
          <w:sz w:val="24"/>
          <w:szCs w:val="24"/>
        </w:rPr>
        <w:t>10 de decembro de 2008 e 28 de decembro de 2012</w:t>
      </w:r>
      <w:r w:rsidR="004F512C" w:rsidRPr="006E1362">
        <w:rPr>
          <w:rFonts w:asciiTheme="minorHAnsi" w:hAnsiTheme="minorHAnsi"/>
          <w:b/>
          <w:sz w:val="24"/>
          <w:szCs w:val="24"/>
        </w:rPr>
        <w:t xml:space="preserve">, </w:t>
      </w:r>
      <w:r w:rsidR="004F512C" w:rsidRPr="006E1362">
        <w:rPr>
          <w:rFonts w:asciiTheme="minorHAnsi" w:hAnsiTheme="minorHAnsi"/>
          <w:sz w:val="24"/>
          <w:szCs w:val="24"/>
        </w:rPr>
        <w:t xml:space="preserve">con certificado de autenticidade da </w:t>
      </w:r>
      <w:proofErr w:type="spellStart"/>
      <w:r w:rsidR="004F512C" w:rsidRPr="006E1362">
        <w:rPr>
          <w:rFonts w:asciiTheme="minorHAnsi" w:hAnsiTheme="minorHAnsi"/>
          <w:sz w:val="24"/>
          <w:szCs w:val="24"/>
        </w:rPr>
        <w:t>vicesecretaría</w:t>
      </w:r>
      <w:proofErr w:type="spellEnd"/>
      <w:r w:rsidR="004F512C" w:rsidRPr="006E1362">
        <w:rPr>
          <w:rFonts w:asciiTheme="minorHAnsi" w:hAnsiTheme="minorHAnsi"/>
          <w:sz w:val="24"/>
          <w:szCs w:val="24"/>
        </w:rPr>
        <w:t xml:space="preserve"> xeral da Consellería do Mar.</w:t>
      </w:r>
      <w:r w:rsidR="000A4BB6">
        <w:rPr>
          <w:rFonts w:asciiTheme="minorHAnsi" w:hAnsiTheme="minorHAnsi"/>
          <w:sz w:val="24"/>
          <w:szCs w:val="24"/>
        </w:rPr>
        <w:t xml:space="preserve"> Este oficio de remisión indicá</w:t>
      </w:r>
      <w:r w:rsidR="00F6559A" w:rsidRPr="006E1362">
        <w:rPr>
          <w:rFonts w:asciiTheme="minorHAnsi" w:hAnsiTheme="minorHAnsi"/>
          <w:sz w:val="24"/>
          <w:szCs w:val="24"/>
        </w:rPr>
        <w:t>balle ao interesado que a</w:t>
      </w:r>
      <w:r w:rsidR="002C21E4" w:rsidRPr="006E1362">
        <w:rPr>
          <w:rFonts w:asciiTheme="minorHAnsi" w:hAnsiTheme="minorHAnsi"/>
          <w:sz w:val="24"/>
          <w:szCs w:val="24"/>
        </w:rPr>
        <w:t xml:space="preserve"> Comisión da Transparencia de Galicia “</w:t>
      </w:r>
      <w:r w:rsidR="002C21E4" w:rsidRPr="006E1362">
        <w:rPr>
          <w:rFonts w:asciiTheme="minorHAnsi" w:hAnsiTheme="minorHAnsi"/>
          <w:i/>
          <w:sz w:val="24"/>
          <w:szCs w:val="24"/>
        </w:rPr>
        <w:t>achegou a esta Consellería dous recursos potestativos para a obtención de información pública interpostos por vostede....de ambos recursos dedúcese unha nova solicitude de dous convenios entre esta Consellería e o Colexio de Enxeñeiros Navais e Oceánicos, polo que procédese con esta mesma data a enviarlle unha copia de cada un deles xunto co certificado de copia fiel dos ditos convenios, o cal se pon en coñecemento da Comisión da Transparencia”</w:t>
      </w:r>
      <w:r w:rsidR="00FC76C9" w:rsidRPr="006E1362">
        <w:rPr>
          <w:rFonts w:asciiTheme="minorHAnsi" w:hAnsiTheme="minorHAnsi"/>
          <w:sz w:val="24"/>
          <w:szCs w:val="24"/>
        </w:rPr>
        <w:t>. Os recursos que se citan son o RSCTG 38/2017 e RSCTG 39/2017.</w:t>
      </w:r>
    </w:p>
    <w:p w14:paraId="255ABA95" w14:textId="28AA1734" w:rsidR="004F512C" w:rsidRPr="006E1362" w:rsidRDefault="004F512C" w:rsidP="004F512C">
      <w:pPr>
        <w:spacing w:before="100" w:beforeAutospacing="1" w:after="240"/>
        <w:jc w:val="both"/>
        <w:rPr>
          <w:rFonts w:asciiTheme="minorHAnsi" w:hAnsiTheme="minorHAnsi"/>
          <w:lang w:val="gl-ES"/>
        </w:rPr>
      </w:pPr>
      <w:r w:rsidRPr="006E1362">
        <w:rPr>
          <w:rFonts w:asciiTheme="minorHAnsi" w:hAnsiTheme="minorHAnsi"/>
          <w:b/>
          <w:lang w:val="gl-ES"/>
        </w:rPr>
        <w:t xml:space="preserve">Cuarto. </w:t>
      </w:r>
      <w:r w:rsidR="00D22295">
        <w:rPr>
          <w:rFonts w:asciiTheme="minorHAnsi" w:hAnsiTheme="minorHAnsi"/>
          <w:lang w:val="gl-ES"/>
        </w:rPr>
        <w:t xml:space="preserve">Con data de 8 de xuño de 2017 </w:t>
      </w:r>
      <w:proofErr w:type="spellStart"/>
      <w:r w:rsidR="00D22295" w:rsidRPr="00EC6B95">
        <w:rPr>
          <w:rFonts w:asciiTheme="minorHAnsi" w:hAnsiTheme="minorHAnsi"/>
          <w:highlight w:val="black"/>
          <w:lang w:val="gl-ES"/>
        </w:rPr>
        <w:t>xxxxxxxxxxxxxx</w:t>
      </w:r>
      <w:proofErr w:type="spellEnd"/>
      <w:r w:rsidRPr="006E1362">
        <w:rPr>
          <w:rFonts w:asciiTheme="minorHAnsi" w:hAnsiTheme="minorHAnsi"/>
          <w:lang w:val="gl-ES"/>
        </w:rPr>
        <w:t xml:space="preserve"> remit</w:t>
      </w:r>
      <w:r w:rsidR="000A4BB6">
        <w:rPr>
          <w:rFonts w:asciiTheme="minorHAnsi" w:hAnsiTheme="minorHAnsi"/>
          <w:lang w:val="gl-ES"/>
        </w:rPr>
        <w:t>i</w:t>
      </w:r>
      <w:r w:rsidR="00F6559A" w:rsidRPr="006E1362">
        <w:rPr>
          <w:rFonts w:asciiTheme="minorHAnsi" w:hAnsiTheme="minorHAnsi"/>
          <w:lang w:val="gl-ES"/>
        </w:rPr>
        <w:t>u</w:t>
      </w:r>
      <w:r w:rsidRPr="006E1362">
        <w:rPr>
          <w:rFonts w:asciiTheme="minorHAnsi" w:hAnsiTheme="minorHAnsi"/>
          <w:lang w:val="gl-ES"/>
        </w:rPr>
        <w:t xml:space="preserve"> un escrito</w:t>
      </w:r>
      <w:r w:rsidR="00F6559A" w:rsidRPr="006E1362">
        <w:rPr>
          <w:rFonts w:asciiTheme="minorHAnsi" w:hAnsiTheme="minorHAnsi"/>
          <w:lang w:val="gl-ES"/>
        </w:rPr>
        <w:t xml:space="preserve"> á Comisión da Transparencia</w:t>
      </w:r>
      <w:r w:rsidRPr="006E1362">
        <w:rPr>
          <w:rFonts w:asciiTheme="minorHAnsi" w:hAnsiTheme="minorHAnsi"/>
          <w:lang w:val="gl-ES"/>
        </w:rPr>
        <w:t xml:space="preserve"> no que indica</w:t>
      </w:r>
      <w:r w:rsidR="00F6559A" w:rsidRPr="006E1362">
        <w:rPr>
          <w:rFonts w:asciiTheme="minorHAnsi" w:hAnsiTheme="minorHAnsi"/>
          <w:lang w:val="gl-ES"/>
        </w:rPr>
        <w:t>ba</w:t>
      </w:r>
      <w:r w:rsidRPr="006E1362">
        <w:rPr>
          <w:rFonts w:asciiTheme="minorHAnsi" w:hAnsiTheme="minorHAnsi"/>
          <w:lang w:val="gl-ES"/>
        </w:rPr>
        <w:t xml:space="preserve"> que “ </w:t>
      </w:r>
      <w:r w:rsidRPr="006E1362">
        <w:rPr>
          <w:rFonts w:asciiTheme="minorHAnsi" w:hAnsiTheme="minorHAnsi"/>
          <w:i/>
          <w:lang w:val="gl-ES"/>
        </w:rPr>
        <w:t xml:space="preserve">Con fecha 8 de </w:t>
      </w:r>
      <w:proofErr w:type="spellStart"/>
      <w:r w:rsidRPr="006E1362">
        <w:rPr>
          <w:rFonts w:asciiTheme="minorHAnsi" w:hAnsiTheme="minorHAnsi"/>
          <w:i/>
          <w:lang w:val="gl-ES"/>
        </w:rPr>
        <w:t>Junio</w:t>
      </w:r>
      <w:proofErr w:type="spellEnd"/>
      <w:r w:rsidRPr="006E1362">
        <w:rPr>
          <w:rFonts w:asciiTheme="minorHAnsi" w:hAnsiTheme="minorHAnsi"/>
          <w:i/>
          <w:lang w:val="gl-ES"/>
        </w:rPr>
        <w:t xml:space="preserve"> de 2017 recibimos mediante correo certificado copia de escritos y convenios </w:t>
      </w:r>
      <w:proofErr w:type="spellStart"/>
      <w:r w:rsidRPr="006E1362">
        <w:rPr>
          <w:rFonts w:asciiTheme="minorHAnsi" w:hAnsiTheme="minorHAnsi"/>
          <w:i/>
          <w:lang w:val="gl-ES"/>
        </w:rPr>
        <w:t>cuyas</w:t>
      </w:r>
      <w:proofErr w:type="spellEnd"/>
      <w:r w:rsidRPr="006E1362">
        <w:rPr>
          <w:rFonts w:asciiTheme="minorHAnsi" w:hAnsiTheme="minorHAnsi"/>
          <w:i/>
          <w:lang w:val="gl-ES"/>
        </w:rPr>
        <w:t xml:space="preserve"> copias se </w:t>
      </w:r>
      <w:proofErr w:type="spellStart"/>
      <w:r w:rsidRPr="006E1362">
        <w:rPr>
          <w:rFonts w:asciiTheme="minorHAnsi" w:hAnsiTheme="minorHAnsi"/>
          <w:i/>
          <w:lang w:val="gl-ES"/>
        </w:rPr>
        <w:t>adjunta</w:t>
      </w:r>
      <w:proofErr w:type="spellEnd"/>
      <w:r w:rsidRPr="006E1362">
        <w:rPr>
          <w:rFonts w:asciiTheme="minorHAnsi" w:hAnsiTheme="minorHAnsi"/>
          <w:i/>
          <w:lang w:val="gl-ES"/>
        </w:rPr>
        <w:t xml:space="preserve"> en los que se pretende, </w:t>
      </w:r>
      <w:proofErr w:type="spellStart"/>
      <w:r w:rsidRPr="006E1362">
        <w:rPr>
          <w:rFonts w:asciiTheme="minorHAnsi" w:hAnsiTheme="minorHAnsi"/>
          <w:i/>
          <w:lang w:val="gl-ES"/>
        </w:rPr>
        <w:t>justificar</w:t>
      </w:r>
      <w:proofErr w:type="spellEnd"/>
      <w:r w:rsidRPr="006E1362">
        <w:rPr>
          <w:rFonts w:asciiTheme="minorHAnsi" w:hAnsiTheme="minorHAnsi"/>
          <w:i/>
          <w:lang w:val="gl-ES"/>
        </w:rPr>
        <w:t xml:space="preserve"> reiteradamente lo que se pide ante esa Comisión de Transparencia y que lo remitido nada </w:t>
      </w:r>
      <w:proofErr w:type="spellStart"/>
      <w:r w:rsidRPr="006E1362">
        <w:rPr>
          <w:rFonts w:asciiTheme="minorHAnsi" w:hAnsiTheme="minorHAnsi"/>
          <w:i/>
          <w:lang w:val="gl-ES"/>
        </w:rPr>
        <w:t>tiene</w:t>
      </w:r>
      <w:proofErr w:type="spellEnd"/>
      <w:r w:rsidRPr="006E1362">
        <w:rPr>
          <w:rFonts w:asciiTheme="minorHAnsi" w:hAnsiTheme="minorHAnsi"/>
          <w:i/>
          <w:lang w:val="gl-ES"/>
        </w:rPr>
        <w:t xml:space="preserve"> que ver con lo solicitad</w:t>
      </w:r>
      <w:r w:rsidR="00D14C20">
        <w:rPr>
          <w:rFonts w:asciiTheme="minorHAnsi" w:hAnsiTheme="minorHAnsi"/>
          <w:i/>
          <w:lang w:val="gl-ES"/>
        </w:rPr>
        <w:t>o</w:t>
      </w:r>
      <w:r w:rsidRPr="006E1362">
        <w:rPr>
          <w:rFonts w:asciiTheme="minorHAnsi" w:hAnsiTheme="minorHAnsi"/>
          <w:i/>
          <w:lang w:val="gl-ES"/>
        </w:rPr>
        <w:t>.</w:t>
      </w:r>
      <w:r w:rsidR="00F6559A" w:rsidRPr="006E1362">
        <w:rPr>
          <w:rFonts w:asciiTheme="minorHAnsi" w:hAnsiTheme="minorHAnsi"/>
          <w:i/>
          <w:lang w:val="gl-ES"/>
        </w:rPr>
        <w:t xml:space="preserve"> </w:t>
      </w:r>
      <w:r w:rsidRPr="006E1362">
        <w:rPr>
          <w:rFonts w:asciiTheme="minorHAnsi" w:hAnsiTheme="minorHAnsi"/>
          <w:i/>
          <w:lang w:val="gl-ES"/>
        </w:rPr>
        <w:t xml:space="preserve">La </w:t>
      </w:r>
      <w:proofErr w:type="spellStart"/>
      <w:r w:rsidRPr="006E1362">
        <w:rPr>
          <w:rFonts w:asciiTheme="minorHAnsi" w:hAnsiTheme="minorHAnsi"/>
          <w:i/>
          <w:lang w:val="gl-ES"/>
        </w:rPr>
        <w:t>totalidad</w:t>
      </w:r>
      <w:proofErr w:type="spellEnd"/>
      <w:r w:rsidRPr="006E1362">
        <w:rPr>
          <w:rFonts w:asciiTheme="minorHAnsi" w:hAnsiTheme="minorHAnsi"/>
          <w:i/>
          <w:lang w:val="gl-ES"/>
        </w:rPr>
        <w:t xml:space="preserve"> de múltiples expedientes y escritos, documentos y </w:t>
      </w:r>
      <w:proofErr w:type="spellStart"/>
      <w:r w:rsidRPr="006E1362">
        <w:rPr>
          <w:rFonts w:asciiTheme="minorHAnsi" w:hAnsiTheme="minorHAnsi"/>
          <w:i/>
          <w:lang w:val="gl-ES"/>
        </w:rPr>
        <w:t>gestiones</w:t>
      </w:r>
      <w:proofErr w:type="spellEnd"/>
      <w:r w:rsidRPr="006E1362">
        <w:rPr>
          <w:rFonts w:asciiTheme="minorHAnsi" w:hAnsiTheme="minorHAnsi"/>
          <w:i/>
          <w:lang w:val="gl-ES"/>
        </w:rPr>
        <w:t xml:space="preserve"> que de momento no han </w:t>
      </w:r>
      <w:proofErr w:type="spellStart"/>
      <w:r w:rsidRPr="006E1362">
        <w:rPr>
          <w:rFonts w:asciiTheme="minorHAnsi" w:hAnsiTheme="minorHAnsi"/>
          <w:i/>
          <w:lang w:val="gl-ES"/>
        </w:rPr>
        <w:t>llegado</w:t>
      </w:r>
      <w:proofErr w:type="spellEnd"/>
      <w:r w:rsidRPr="006E1362">
        <w:rPr>
          <w:rFonts w:asciiTheme="minorHAnsi" w:hAnsiTheme="minorHAnsi"/>
          <w:i/>
          <w:lang w:val="gl-ES"/>
        </w:rPr>
        <w:t xml:space="preserve"> a </w:t>
      </w:r>
      <w:proofErr w:type="spellStart"/>
      <w:r w:rsidRPr="006E1362">
        <w:rPr>
          <w:rFonts w:asciiTheme="minorHAnsi" w:hAnsiTheme="minorHAnsi"/>
          <w:i/>
          <w:lang w:val="gl-ES"/>
        </w:rPr>
        <w:t>ninguna</w:t>
      </w:r>
      <w:proofErr w:type="spellEnd"/>
      <w:r w:rsidRPr="006E1362">
        <w:rPr>
          <w:rFonts w:asciiTheme="minorHAnsi" w:hAnsiTheme="minorHAnsi"/>
          <w:i/>
          <w:lang w:val="gl-ES"/>
        </w:rPr>
        <w:t xml:space="preserve"> parte, dando largas en el </w:t>
      </w:r>
      <w:proofErr w:type="spellStart"/>
      <w:r w:rsidRPr="006E1362">
        <w:rPr>
          <w:rFonts w:asciiTheme="minorHAnsi" w:hAnsiTheme="minorHAnsi"/>
          <w:i/>
          <w:lang w:val="gl-ES"/>
        </w:rPr>
        <w:t>tiempo</w:t>
      </w:r>
      <w:proofErr w:type="spellEnd"/>
      <w:r w:rsidRPr="006E1362">
        <w:rPr>
          <w:rFonts w:asciiTheme="minorHAnsi" w:hAnsiTheme="minorHAnsi"/>
          <w:i/>
          <w:lang w:val="gl-ES"/>
        </w:rPr>
        <w:t xml:space="preserve"> </w:t>
      </w:r>
      <w:proofErr w:type="spellStart"/>
      <w:r w:rsidRPr="006E1362">
        <w:rPr>
          <w:rFonts w:asciiTheme="minorHAnsi" w:hAnsiTheme="minorHAnsi"/>
          <w:i/>
          <w:lang w:val="gl-ES"/>
        </w:rPr>
        <w:t>sin</w:t>
      </w:r>
      <w:proofErr w:type="spellEnd"/>
      <w:r w:rsidRPr="006E1362">
        <w:rPr>
          <w:rFonts w:asciiTheme="minorHAnsi" w:hAnsiTheme="minorHAnsi"/>
          <w:i/>
          <w:lang w:val="gl-ES"/>
        </w:rPr>
        <w:t xml:space="preserve"> entregar lo que se solicita y que </w:t>
      </w:r>
      <w:proofErr w:type="spellStart"/>
      <w:r w:rsidRPr="006E1362">
        <w:rPr>
          <w:rFonts w:asciiTheme="minorHAnsi" w:hAnsiTheme="minorHAnsi"/>
          <w:i/>
          <w:lang w:val="gl-ES"/>
        </w:rPr>
        <w:t>bajo</w:t>
      </w:r>
      <w:proofErr w:type="spellEnd"/>
      <w:r w:rsidRPr="006E1362">
        <w:rPr>
          <w:rFonts w:asciiTheme="minorHAnsi" w:hAnsiTheme="minorHAnsi"/>
          <w:i/>
          <w:lang w:val="gl-ES"/>
        </w:rPr>
        <w:t xml:space="preserve"> el </w:t>
      </w:r>
      <w:proofErr w:type="spellStart"/>
      <w:r w:rsidRPr="006E1362">
        <w:rPr>
          <w:rFonts w:asciiTheme="minorHAnsi" w:hAnsiTheme="minorHAnsi"/>
          <w:i/>
          <w:lang w:val="gl-ES"/>
        </w:rPr>
        <w:t>ardiz</w:t>
      </w:r>
      <w:proofErr w:type="spellEnd"/>
      <w:r w:rsidRPr="006E1362">
        <w:rPr>
          <w:rFonts w:asciiTheme="minorHAnsi" w:hAnsiTheme="minorHAnsi"/>
          <w:i/>
          <w:lang w:val="gl-ES"/>
        </w:rPr>
        <w:t xml:space="preserve"> se pretende resolver, los </w:t>
      </w:r>
      <w:proofErr w:type="spellStart"/>
      <w:r w:rsidRPr="006E1362">
        <w:rPr>
          <w:rFonts w:asciiTheme="minorHAnsi" w:hAnsiTheme="minorHAnsi"/>
          <w:i/>
          <w:lang w:val="gl-ES"/>
        </w:rPr>
        <w:t>hechos</w:t>
      </w:r>
      <w:proofErr w:type="spellEnd"/>
      <w:r w:rsidRPr="006E1362">
        <w:rPr>
          <w:rFonts w:asciiTheme="minorHAnsi" w:hAnsiTheme="minorHAnsi"/>
          <w:i/>
          <w:lang w:val="gl-ES"/>
        </w:rPr>
        <w:t xml:space="preserve"> quedan resumidos a que, lo que se pide son documentos públicos, COPIAS DE LOS CONVENIOS DE LOS AÑOS 2012, 2013, 2014, 2015, Y COPIA DE LA CONSULTORÍA DEL AÑO 2016 QUE ACREDITA EL OFICIO DE LA FISCALÍA EUROPEA OLAF Nº OF/2016/0369/01.”</w:t>
      </w:r>
      <w:r w:rsidRPr="006E1362">
        <w:rPr>
          <w:rFonts w:asciiTheme="minorHAnsi" w:hAnsiTheme="minorHAnsi"/>
          <w:lang w:val="gl-ES"/>
        </w:rPr>
        <w:t>. Con este escrito se achega</w:t>
      </w:r>
      <w:r w:rsidR="00F6559A" w:rsidRPr="006E1362">
        <w:rPr>
          <w:rFonts w:asciiTheme="minorHAnsi" w:hAnsiTheme="minorHAnsi"/>
          <w:lang w:val="gl-ES"/>
        </w:rPr>
        <w:t>ban as</w:t>
      </w:r>
      <w:r w:rsidRPr="006E1362">
        <w:rPr>
          <w:rFonts w:asciiTheme="minorHAnsi" w:hAnsiTheme="minorHAnsi"/>
          <w:lang w:val="gl-ES"/>
        </w:rPr>
        <w:t xml:space="preserve"> copia</w:t>
      </w:r>
      <w:r w:rsidR="00F6559A" w:rsidRPr="006E1362">
        <w:rPr>
          <w:rFonts w:asciiTheme="minorHAnsi" w:hAnsiTheme="minorHAnsi"/>
          <w:lang w:val="gl-ES"/>
        </w:rPr>
        <w:t>s</w:t>
      </w:r>
      <w:r w:rsidRPr="006E1362">
        <w:rPr>
          <w:rFonts w:asciiTheme="minorHAnsi" w:hAnsiTheme="minorHAnsi"/>
          <w:lang w:val="gl-ES"/>
        </w:rPr>
        <w:t xml:space="preserve"> dos convenios asinados o 10 de decembro de 2008 e 28 de decembro de 2012 e do oficio </w:t>
      </w:r>
      <w:r w:rsidR="00FE7979" w:rsidRPr="006E1362">
        <w:rPr>
          <w:rFonts w:asciiTheme="minorHAnsi" w:hAnsiTheme="minorHAnsi"/>
          <w:lang w:val="gl-ES"/>
        </w:rPr>
        <w:t>con rexistro de saída 864016</w:t>
      </w:r>
      <w:r w:rsidR="00F6559A" w:rsidRPr="006E1362">
        <w:rPr>
          <w:rFonts w:asciiTheme="minorHAnsi" w:hAnsiTheme="minorHAnsi"/>
          <w:lang w:val="gl-ES"/>
        </w:rPr>
        <w:t>,</w:t>
      </w:r>
      <w:r w:rsidR="00FE7979" w:rsidRPr="006E1362">
        <w:rPr>
          <w:rFonts w:asciiTheme="minorHAnsi" w:hAnsiTheme="minorHAnsi"/>
          <w:lang w:val="gl-ES"/>
        </w:rPr>
        <w:t xml:space="preserve"> de 6 de xuño de 2017.</w:t>
      </w:r>
    </w:p>
    <w:p w14:paraId="0299A2AA" w14:textId="77777777" w:rsidR="00AA5EEF" w:rsidRPr="006E1362" w:rsidRDefault="00AA5EEF" w:rsidP="00494251">
      <w:pPr>
        <w:pStyle w:val="Ttulo3"/>
        <w:spacing w:before="100" w:beforeAutospacing="1" w:after="240"/>
        <w:jc w:val="both"/>
        <w:rPr>
          <w:rFonts w:asciiTheme="minorHAnsi" w:hAnsiTheme="minorHAnsi"/>
          <w:sz w:val="28"/>
          <w:szCs w:val="28"/>
          <w:lang w:val="gl-ES"/>
        </w:rPr>
      </w:pPr>
      <w:r w:rsidRPr="006E1362">
        <w:rPr>
          <w:rFonts w:asciiTheme="minorHAnsi" w:hAnsiTheme="minorHAnsi"/>
          <w:sz w:val="28"/>
          <w:szCs w:val="28"/>
          <w:lang w:val="gl-ES"/>
        </w:rPr>
        <w:t>FUNDAMENTOS XURÍDICOS</w:t>
      </w:r>
    </w:p>
    <w:p w14:paraId="1C5B63BE" w14:textId="77777777" w:rsidR="00FF39A6" w:rsidRPr="006E1362" w:rsidRDefault="00FF39A6" w:rsidP="00FF39A6">
      <w:pPr>
        <w:spacing w:before="100" w:beforeAutospacing="1" w:after="240"/>
        <w:jc w:val="both"/>
        <w:rPr>
          <w:rStyle w:val="Textoennegrita"/>
          <w:rFonts w:ascii="Calibri" w:hAnsi="Calibri"/>
          <w:lang w:val="gl-ES"/>
        </w:rPr>
      </w:pPr>
      <w:r w:rsidRPr="006E1362">
        <w:rPr>
          <w:rStyle w:val="Textoennegrita"/>
          <w:rFonts w:ascii="Calibri" w:hAnsi="Calibri"/>
          <w:lang w:val="gl-ES"/>
        </w:rPr>
        <w:t>Primeiro. Competencia e normativa</w:t>
      </w:r>
    </w:p>
    <w:p w14:paraId="790E369A" w14:textId="77777777" w:rsidR="00FF39A6" w:rsidRPr="006E1362" w:rsidRDefault="00FF39A6" w:rsidP="00FF39A6">
      <w:pPr>
        <w:spacing w:before="100" w:beforeAutospacing="1" w:after="240"/>
        <w:jc w:val="both"/>
        <w:rPr>
          <w:rFonts w:ascii="Calibri" w:hAnsi="Calibri"/>
          <w:lang w:val="gl-ES"/>
        </w:rPr>
      </w:pPr>
      <w:r w:rsidRPr="006E1362">
        <w:rPr>
          <w:rFonts w:ascii="Calibri" w:hAnsi="Calibri"/>
          <w:lang w:val="gl-ES"/>
        </w:rPr>
        <w:lastRenderedPageBreak/>
        <w:t xml:space="preserve">O artigo 24 da Lei 19/2013, do 9 de decembro, de transparencia, acceso á información pública e bo goberno, de carácter básico na súa práctica totalidade, establece que contra toda resolución expresa ou presunta en materia de acceso poderá interpoñerse unha reclamación ante o </w:t>
      </w:r>
      <w:r w:rsidRPr="006E1362">
        <w:rPr>
          <w:rFonts w:ascii="Calibri" w:hAnsi="Calibri"/>
          <w:i/>
          <w:lang w:val="gl-ES"/>
        </w:rPr>
        <w:t>Consejo de Transparencia y Buen Gobierno</w:t>
      </w:r>
      <w:r w:rsidRPr="006E1362">
        <w:rPr>
          <w:rFonts w:ascii="Calibri" w:hAnsi="Calibri"/>
          <w:lang w:val="gl-ES"/>
        </w:rPr>
        <w:t>, con carácter potestativo e previa a súa impugnación en vía contencioso-administrativa. Esa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 Autónomas.</w:t>
      </w:r>
    </w:p>
    <w:p w14:paraId="3151B632" w14:textId="77777777" w:rsidR="00FF39A6" w:rsidRPr="006E1362" w:rsidRDefault="00FF39A6" w:rsidP="00FF39A6">
      <w:pPr>
        <w:spacing w:before="100" w:beforeAutospacing="1" w:after="240"/>
        <w:jc w:val="both"/>
        <w:rPr>
          <w:rFonts w:ascii="Calibri" w:hAnsi="Calibri"/>
          <w:lang w:val="gl-ES"/>
        </w:rPr>
      </w:pPr>
      <w:r w:rsidRPr="006E1362">
        <w:rPr>
          <w:rFonts w:ascii="Calibri" w:hAnsi="Calibri"/>
          <w:lang w:val="gl-ES"/>
        </w:rPr>
        <w:t>A lexislación aplicable a este procedemento ven configurada pola citada Lei 19/2013 e pola Lei 1/2016, xunto coa lexislación básica en materia de procedemento administrativo.</w:t>
      </w:r>
    </w:p>
    <w:p w14:paraId="26C76692" w14:textId="77777777" w:rsidR="00FF39A6" w:rsidRPr="006E1362" w:rsidRDefault="00FF39A6" w:rsidP="00FF39A6">
      <w:pPr>
        <w:spacing w:before="100" w:beforeAutospacing="1" w:after="240"/>
        <w:jc w:val="both"/>
        <w:rPr>
          <w:rFonts w:ascii="Calibri" w:hAnsi="Calibri"/>
          <w:lang w:val="gl-ES"/>
        </w:rPr>
      </w:pPr>
      <w:r w:rsidRPr="006E1362">
        <w:rPr>
          <w:rFonts w:ascii="Calibri" w:hAnsi="Calibri"/>
          <w:lang w:val="gl-ES"/>
        </w:rPr>
        <w:t>O artigo 28 da Lei 1/2016 establece que contra toda resolución expresa ou presunta en materia de acceso á información pública poderá interpoñerse unha reclamación perante o Valedor do Pobo; e o artigo 33 da mesma lei indica que corresponde á Comisión da Transparencia (órgano colexiado) a resolución das reclamacións fronte ás resolucións de acceso á información pública que establece o seu artigo 28.</w:t>
      </w:r>
    </w:p>
    <w:p w14:paraId="4AB6B0AD" w14:textId="2D58FBC1" w:rsidR="00FF39A6" w:rsidRPr="006E1362" w:rsidRDefault="00FF39A6" w:rsidP="00FF39A6">
      <w:pPr>
        <w:spacing w:before="100" w:beforeAutospacing="1" w:after="240"/>
        <w:jc w:val="both"/>
        <w:rPr>
          <w:rFonts w:ascii="Calibri" w:hAnsi="Calibri"/>
          <w:lang w:val="gl-ES"/>
        </w:rPr>
      </w:pPr>
      <w:r w:rsidRPr="006E1362">
        <w:rPr>
          <w:rFonts w:ascii="Calibri" w:hAnsi="Calibri"/>
          <w:lang w:val="gl-ES"/>
        </w:rPr>
        <w:t>A disposición adicional 5ª da lei establece que resolver esas reclamacións corresponderá, no suposto de resolucións ditadas polas entidades locais de Galicia, ao Va</w:t>
      </w:r>
      <w:r w:rsidR="000A4BB6">
        <w:rPr>
          <w:rFonts w:ascii="Calibri" w:hAnsi="Calibri"/>
          <w:lang w:val="gl-ES"/>
        </w:rPr>
        <w:t>ledor do Pobo, ao que se adscribe</w:t>
      </w:r>
      <w:r w:rsidRPr="006E1362">
        <w:rPr>
          <w:rFonts w:ascii="Calibri" w:hAnsi="Calibri"/>
          <w:lang w:val="gl-ES"/>
        </w:rPr>
        <w:t xml:space="preserve"> a Comisión da Transparencia, que por tanto é a competente.</w:t>
      </w:r>
    </w:p>
    <w:p w14:paraId="5DA4BB2E" w14:textId="77777777" w:rsidR="00FF39A6" w:rsidRPr="006E1362" w:rsidRDefault="00FF39A6" w:rsidP="00FF39A6">
      <w:pPr>
        <w:spacing w:before="100" w:beforeAutospacing="1" w:after="240"/>
        <w:jc w:val="both"/>
        <w:rPr>
          <w:rFonts w:ascii="Calibri" w:hAnsi="Calibri"/>
          <w:b/>
          <w:lang w:val="gl-ES"/>
        </w:rPr>
      </w:pPr>
      <w:r w:rsidRPr="006E1362">
        <w:rPr>
          <w:rFonts w:ascii="Calibri" w:hAnsi="Calibri"/>
          <w:b/>
          <w:lang w:val="gl-ES"/>
        </w:rPr>
        <w:t>Segundo. Procedemento aplicable</w:t>
      </w:r>
    </w:p>
    <w:p w14:paraId="13ADC7DA" w14:textId="77777777" w:rsidR="00FF39A6" w:rsidRDefault="00FF39A6" w:rsidP="00FF39A6">
      <w:pPr>
        <w:spacing w:before="100" w:beforeAutospacing="1" w:after="240"/>
        <w:jc w:val="both"/>
        <w:rPr>
          <w:rFonts w:ascii="Calibri" w:hAnsi="Calibri"/>
          <w:lang w:val="gl-ES"/>
        </w:rPr>
      </w:pPr>
      <w:r w:rsidRPr="006E1362">
        <w:rPr>
          <w:rFonts w:ascii="Calibri" w:hAnsi="Calibri"/>
          <w:lang w:val="gl-ES"/>
        </w:rPr>
        <w:t>O artigo 28.3 da Lei 1/2016 preceptúa que o procedemento se axustará ao previsto nos números 2, 3, e 4 do artigo 24 da Lei 19/2013. Esta lei 19/2013 sinala que estamos ante unha reclamación con carácter potestativo e previa á impugnación en vía contencioso-administrativa e que se axustará na súa tramitación ao disposto na lexislación de procedemento administrativo común en materia de recursos.</w:t>
      </w:r>
    </w:p>
    <w:p w14:paraId="079252E9" w14:textId="77777777" w:rsidR="009012C6" w:rsidRDefault="009012C6" w:rsidP="00FF39A6">
      <w:pPr>
        <w:spacing w:before="100" w:beforeAutospacing="1" w:after="240"/>
        <w:jc w:val="both"/>
        <w:rPr>
          <w:rFonts w:ascii="Calibri" w:hAnsi="Calibri"/>
          <w:b/>
          <w:lang w:val="gl-ES"/>
        </w:rPr>
      </w:pPr>
    </w:p>
    <w:p w14:paraId="0CD8BE81" w14:textId="77777777" w:rsidR="00FF39A6" w:rsidRPr="006E1362" w:rsidRDefault="00FF39A6" w:rsidP="00FF39A6">
      <w:pPr>
        <w:spacing w:before="100" w:beforeAutospacing="1" w:after="240"/>
        <w:jc w:val="both"/>
        <w:rPr>
          <w:rFonts w:ascii="Calibri" w:hAnsi="Calibri"/>
          <w:b/>
          <w:lang w:val="gl-ES"/>
        </w:rPr>
      </w:pPr>
      <w:r w:rsidRPr="006E1362">
        <w:rPr>
          <w:rFonts w:ascii="Calibri" w:hAnsi="Calibri"/>
          <w:b/>
          <w:lang w:val="gl-ES"/>
        </w:rPr>
        <w:t>Terceiro. Dereito de acceso á información pública</w:t>
      </w:r>
    </w:p>
    <w:p w14:paraId="72111933" w14:textId="77777777" w:rsidR="00FF39A6" w:rsidRPr="006E1362" w:rsidRDefault="00FF39A6" w:rsidP="00FF39A6">
      <w:pPr>
        <w:spacing w:before="100" w:beforeAutospacing="1" w:after="240"/>
        <w:jc w:val="both"/>
        <w:rPr>
          <w:rFonts w:ascii="Calibri" w:hAnsi="Calibri"/>
          <w:i/>
          <w:lang w:val="gl-ES"/>
        </w:rPr>
      </w:pPr>
      <w:r w:rsidRPr="006E1362">
        <w:rPr>
          <w:rFonts w:ascii="Calibri" w:hAnsi="Calibri"/>
          <w:lang w:val="gl-ES"/>
        </w:rPr>
        <w:t>A Lei 1/2016 recoñece no seu artigo 24 o dereito de todas as persoas a acceder á información pública, entendida como “</w:t>
      </w:r>
      <w:r w:rsidRPr="006E1362">
        <w:rPr>
          <w:rFonts w:ascii="Calibri" w:hAnsi="Calibri"/>
          <w:i/>
          <w:lang w:val="gl-ES"/>
        </w:rPr>
        <w:t>os contidos ou documentos, calquera que sexa o seu formato ou soporte, que consten en poder dalgún dos suxeitos incluídos no ámbito de aplicación desta lei e que fosen elaborados ou adquiridos en exercicio das súas funcións”.</w:t>
      </w:r>
    </w:p>
    <w:p w14:paraId="4A49AB88" w14:textId="07465681" w:rsidR="00183982" w:rsidRPr="006E1362" w:rsidRDefault="00FF39A6" w:rsidP="00FF39A6">
      <w:pPr>
        <w:spacing w:before="100" w:beforeAutospacing="1" w:after="240"/>
        <w:jc w:val="both"/>
        <w:rPr>
          <w:rFonts w:ascii="Calibri" w:hAnsi="Calibri"/>
          <w:lang w:val="gl-ES"/>
        </w:rPr>
      </w:pPr>
      <w:r w:rsidRPr="006E1362">
        <w:rPr>
          <w:rFonts w:ascii="Calibri" w:hAnsi="Calibri"/>
          <w:lang w:val="gl-ES"/>
        </w:rPr>
        <w:lastRenderedPageBreak/>
        <w:t>O artigo 12 da Lei 19/2013 configura o dereito de acceso á información pública de forma ampla, sendo titulares do mesmo todas as persoas. A Lei 1/2016 sinala que o solicitante non está obrigada a motivar a súa solicitude de acceso á información (artigo 26.4).</w:t>
      </w:r>
    </w:p>
    <w:p w14:paraId="589A0467" w14:textId="77777777" w:rsidR="00FF39A6" w:rsidRPr="006E1362" w:rsidRDefault="00FF39A6" w:rsidP="00FF39A6">
      <w:pPr>
        <w:spacing w:before="100" w:beforeAutospacing="1" w:after="240"/>
        <w:jc w:val="both"/>
        <w:rPr>
          <w:rFonts w:ascii="Calibri" w:hAnsi="Calibri"/>
          <w:b/>
          <w:lang w:val="gl-ES"/>
        </w:rPr>
      </w:pPr>
      <w:r w:rsidRPr="006E1362">
        <w:rPr>
          <w:rFonts w:ascii="Calibri" w:hAnsi="Calibri"/>
          <w:b/>
          <w:lang w:val="gl-ES"/>
        </w:rPr>
        <w:t>Cuarto. Análise do expediente</w:t>
      </w:r>
    </w:p>
    <w:p w14:paraId="3B76B604" w14:textId="3AD12875" w:rsidR="0030245E" w:rsidRPr="006E1362" w:rsidRDefault="00BE21AA" w:rsidP="00F6559A">
      <w:pPr>
        <w:spacing w:before="100" w:beforeAutospacing="1" w:after="240"/>
        <w:jc w:val="both"/>
        <w:rPr>
          <w:rFonts w:ascii="Calibri" w:hAnsi="Calibri"/>
          <w:lang w:val="gl-ES"/>
        </w:rPr>
      </w:pPr>
      <w:r w:rsidRPr="006E1362">
        <w:rPr>
          <w:rFonts w:ascii="Calibri" w:hAnsi="Calibri"/>
          <w:lang w:val="gl-ES"/>
        </w:rPr>
        <w:t xml:space="preserve">Neste expediente a </w:t>
      </w:r>
      <w:r w:rsidR="000A4BB6">
        <w:rPr>
          <w:rFonts w:ascii="Calibri" w:hAnsi="Calibri"/>
          <w:lang w:val="gl-ES"/>
        </w:rPr>
        <w:t>confli</w:t>
      </w:r>
      <w:r w:rsidR="00AA1E5D" w:rsidRPr="006E1362">
        <w:rPr>
          <w:rFonts w:ascii="Calibri" w:hAnsi="Calibri"/>
          <w:lang w:val="gl-ES"/>
        </w:rPr>
        <w:t>tividade</w:t>
      </w:r>
      <w:r w:rsidRPr="006E1362">
        <w:rPr>
          <w:rFonts w:ascii="Calibri" w:hAnsi="Calibri"/>
          <w:lang w:val="gl-ES"/>
        </w:rPr>
        <w:t xml:space="preserve"> entre as partes estriba no contido da solicitude</w:t>
      </w:r>
      <w:r w:rsidR="0030245E" w:rsidRPr="006E1362">
        <w:rPr>
          <w:rFonts w:ascii="Calibri" w:hAnsi="Calibri"/>
          <w:lang w:val="gl-ES"/>
        </w:rPr>
        <w:t xml:space="preserve"> e na súa achega</w:t>
      </w:r>
      <w:r w:rsidRPr="006E1362">
        <w:rPr>
          <w:rFonts w:ascii="Calibri" w:hAnsi="Calibri"/>
          <w:lang w:val="gl-ES"/>
        </w:rPr>
        <w:t xml:space="preserve">. </w:t>
      </w:r>
    </w:p>
    <w:p w14:paraId="1FF73559" w14:textId="01F093C0" w:rsidR="0030245E" w:rsidRPr="006E1362" w:rsidRDefault="0030245E" w:rsidP="00F6559A">
      <w:pPr>
        <w:pStyle w:val="Prrafodelista"/>
        <w:numPr>
          <w:ilvl w:val="0"/>
          <w:numId w:val="7"/>
        </w:numPr>
        <w:spacing w:before="100" w:beforeAutospacing="1" w:after="240"/>
        <w:jc w:val="both"/>
        <w:rPr>
          <w:rFonts w:ascii="Calibri" w:hAnsi="Calibri"/>
        </w:rPr>
      </w:pPr>
      <w:r w:rsidRPr="006E1362">
        <w:rPr>
          <w:rFonts w:ascii="Calibri" w:hAnsi="Calibri"/>
        </w:rPr>
        <w:t xml:space="preserve">En </w:t>
      </w:r>
      <w:r w:rsidRPr="006E1362">
        <w:rPr>
          <w:rFonts w:ascii="Calibri" w:hAnsi="Calibri"/>
          <w:sz w:val="24"/>
          <w:szCs w:val="24"/>
        </w:rPr>
        <w:t>relación á solicitude:</w:t>
      </w:r>
    </w:p>
    <w:p w14:paraId="7F916BEB" w14:textId="56AA2700" w:rsidR="00BE21AA" w:rsidRPr="006E1362" w:rsidRDefault="00BE21AA" w:rsidP="00FF39A6">
      <w:pPr>
        <w:spacing w:before="100" w:beforeAutospacing="1" w:after="240"/>
        <w:jc w:val="both"/>
        <w:rPr>
          <w:rFonts w:asciiTheme="minorHAnsi" w:hAnsiTheme="minorHAnsi"/>
          <w:lang w:val="gl-ES"/>
        </w:rPr>
      </w:pPr>
      <w:r w:rsidRPr="006E1362">
        <w:rPr>
          <w:rFonts w:ascii="Calibri" w:hAnsi="Calibri"/>
          <w:lang w:val="gl-ES"/>
        </w:rPr>
        <w:t>A plataforma afirma que ten solicitado “</w:t>
      </w:r>
      <w:r w:rsidRPr="006E1362">
        <w:rPr>
          <w:rFonts w:asciiTheme="minorHAnsi" w:hAnsiTheme="minorHAnsi"/>
          <w:i/>
          <w:lang w:val="gl-ES"/>
        </w:rPr>
        <w:t>COPIAS DE LOS CONVENIOS DE LOS AÑOS 2012, 2013, 2014, 2015, Y COPIA DE LA CONSULTORÍA DEL AÑO 2016 QUE ACREDITA EL OFICIO DE LA FISCALÍA EUROPEA OLAF Nº OF/2016/0369/01”.</w:t>
      </w:r>
      <w:r w:rsidR="00CF784D">
        <w:rPr>
          <w:rFonts w:asciiTheme="minorHAnsi" w:hAnsiTheme="minorHAnsi"/>
          <w:lang w:val="gl-ES"/>
        </w:rPr>
        <w:t xml:space="preserve"> A C</w:t>
      </w:r>
      <w:r w:rsidRPr="006E1362">
        <w:rPr>
          <w:rFonts w:asciiTheme="minorHAnsi" w:hAnsiTheme="minorHAnsi"/>
          <w:lang w:val="gl-ES"/>
        </w:rPr>
        <w:t xml:space="preserve">onsellería pola contra indica que so se lle fixeron dúas solicitudes e que non solo foron satisfeitas </w:t>
      </w:r>
      <w:r w:rsidR="00E31861" w:rsidRPr="006E1362">
        <w:rPr>
          <w:rFonts w:asciiTheme="minorHAnsi" w:hAnsiTheme="minorHAnsi"/>
          <w:lang w:val="gl-ES"/>
        </w:rPr>
        <w:t>senón</w:t>
      </w:r>
      <w:r w:rsidRPr="006E1362">
        <w:rPr>
          <w:rFonts w:asciiTheme="minorHAnsi" w:hAnsiTheme="minorHAnsi"/>
          <w:lang w:val="gl-ES"/>
        </w:rPr>
        <w:t xml:space="preserve"> que </w:t>
      </w:r>
      <w:r w:rsidR="002C21E4" w:rsidRPr="006E1362">
        <w:rPr>
          <w:rFonts w:asciiTheme="minorHAnsi" w:hAnsiTheme="minorHAnsi"/>
          <w:lang w:val="gl-ES"/>
        </w:rPr>
        <w:t>se</w:t>
      </w:r>
      <w:r w:rsidR="000A4BB6">
        <w:rPr>
          <w:rFonts w:asciiTheme="minorHAnsi" w:hAnsiTheme="minorHAnsi"/>
          <w:lang w:val="gl-ES"/>
        </w:rPr>
        <w:t xml:space="preserve"> lle achegaron dous convenios má</w:t>
      </w:r>
      <w:r w:rsidR="002C21E4" w:rsidRPr="006E1362">
        <w:rPr>
          <w:rFonts w:asciiTheme="minorHAnsi" w:hAnsiTheme="minorHAnsi"/>
          <w:lang w:val="gl-ES"/>
        </w:rPr>
        <w:t>is</w:t>
      </w:r>
      <w:r w:rsidR="000A4BB6">
        <w:rPr>
          <w:rFonts w:asciiTheme="minorHAnsi" w:hAnsiTheme="minorHAnsi"/>
          <w:lang w:val="gl-ES"/>
        </w:rPr>
        <w:t xml:space="preserve"> tral</w:t>
      </w:r>
      <w:r w:rsidR="00FC76C9" w:rsidRPr="006E1362">
        <w:rPr>
          <w:rFonts w:asciiTheme="minorHAnsi" w:hAnsiTheme="minorHAnsi"/>
          <w:lang w:val="gl-ES"/>
        </w:rPr>
        <w:t xml:space="preserve">a remisión </w:t>
      </w:r>
      <w:r w:rsidR="00071B82" w:rsidRPr="006E1362">
        <w:rPr>
          <w:rFonts w:asciiTheme="minorHAnsi" w:hAnsiTheme="minorHAnsi"/>
          <w:lang w:val="gl-ES"/>
        </w:rPr>
        <w:t xml:space="preserve">pola Comisión da Transparencia </w:t>
      </w:r>
      <w:r w:rsidR="00FC76C9" w:rsidRPr="006E1362">
        <w:rPr>
          <w:rFonts w:asciiTheme="minorHAnsi" w:hAnsiTheme="minorHAnsi"/>
          <w:lang w:val="gl-ES"/>
        </w:rPr>
        <w:t>da documentación dos expedientes RSCTG 38</w:t>
      </w:r>
      <w:r w:rsidR="005F6397" w:rsidRPr="006E1362">
        <w:rPr>
          <w:rFonts w:asciiTheme="minorHAnsi" w:hAnsiTheme="minorHAnsi"/>
          <w:lang w:val="gl-ES"/>
        </w:rPr>
        <w:t>/2017 e RSCTG 39/2017.</w:t>
      </w:r>
    </w:p>
    <w:p w14:paraId="7821F0C1" w14:textId="50CF1CB2" w:rsidR="0030245E" w:rsidRPr="006E1362" w:rsidRDefault="005F6397" w:rsidP="00FF39A6">
      <w:pPr>
        <w:spacing w:before="100" w:beforeAutospacing="1" w:after="240"/>
        <w:jc w:val="both"/>
        <w:rPr>
          <w:rFonts w:asciiTheme="minorHAnsi" w:hAnsiTheme="minorHAnsi"/>
          <w:lang w:val="gl-ES"/>
        </w:rPr>
      </w:pPr>
      <w:r w:rsidRPr="006E1362">
        <w:rPr>
          <w:rFonts w:asciiTheme="minorHAnsi" w:hAnsiTheme="minorHAnsi"/>
          <w:lang w:val="gl-ES"/>
        </w:rPr>
        <w:t>Dos antecedentes queda claro que a OLAF informou da existencia de 4 convenios e un contrato</w:t>
      </w:r>
      <w:r w:rsidR="0030245E" w:rsidRPr="006E1362">
        <w:rPr>
          <w:rFonts w:asciiTheme="minorHAnsi" w:hAnsiTheme="minorHAnsi"/>
          <w:lang w:val="gl-ES"/>
        </w:rPr>
        <w:t xml:space="preserve">, pero que </w:t>
      </w:r>
      <w:r w:rsidR="00572102" w:rsidRPr="006E1362">
        <w:rPr>
          <w:rFonts w:asciiTheme="minorHAnsi" w:hAnsiTheme="minorHAnsi"/>
          <w:lang w:val="gl-ES"/>
        </w:rPr>
        <w:t>no</w:t>
      </w:r>
      <w:r w:rsidR="0030245E" w:rsidRPr="006E1362">
        <w:rPr>
          <w:rFonts w:asciiTheme="minorHAnsi" w:hAnsiTheme="minorHAnsi"/>
          <w:lang w:val="gl-ES"/>
        </w:rPr>
        <w:t xml:space="preserve"> rexistro de entrada á Consellería do Mar solo se xustifican as </w:t>
      </w:r>
      <w:r w:rsidR="00572102" w:rsidRPr="006E1362">
        <w:rPr>
          <w:rFonts w:asciiTheme="minorHAnsi" w:hAnsiTheme="minorHAnsi"/>
          <w:lang w:val="gl-ES"/>
        </w:rPr>
        <w:t>solicitudes</w:t>
      </w:r>
      <w:r w:rsidR="0030245E" w:rsidRPr="006E1362">
        <w:rPr>
          <w:rFonts w:asciiTheme="minorHAnsi" w:hAnsiTheme="minorHAnsi"/>
          <w:lang w:val="gl-ES"/>
        </w:rPr>
        <w:t xml:space="preserve"> do convenio publicado no </w:t>
      </w:r>
      <w:r w:rsidR="003B78AB" w:rsidRPr="006E1362">
        <w:rPr>
          <w:rFonts w:asciiTheme="minorHAnsi" w:hAnsiTheme="minorHAnsi"/>
          <w:lang w:val="gl-ES"/>
        </w:rPr>
        <w:t>DOG de 1 de febreiro de 2016 páx</w:t>
      </w:r>
      <w:r w:rsidR="0030245E" w:rsidRPr="006E1362">
        <w:rPr>
          <w:rFonts w:asciiTheme="minorHAnsi" w:hAnsiTheme="minorHAnsi"/>
          <w:lang w:val="gl-ES"/>
        </w:rPr>
        <w:t xml:space="preserve">. 3627, e </w:t>
      </w:r>
      <w:r w:rsidR="00572102" w:rsidRPr="006E1362">
        <w:rPr>
          <w:rFonts w:asciiTheme="minorHAnsi" w:hAnsiTheme="minorHAnsi"/>
          <w:lang w:val="gl-ES"/>
        </w:rPr>
        <w:t>a solicitude d</w:t>
      </w:r>
      <w:r w:rsidR="0030245E" w:rsidRPr="006E1362">
        <w:rPr>
          <w:rFonts w:asciiTheme="minorHAnsi" w:hAnsiTheme="minorHAnsi"/>
          <w:lang w:val="gl-ES"/>
        </w:rPr>
        <w:t>o contrato de consultaría e o informe de resultado do dito contrato</w:t>
      </w:r>
      <w:r w:rsidRPr="006E1362">
        <w:rPr>
          <w:rFonts w:asciiTheme="minorHAnsi" w:hAnsiTheme="minorHAnsi"/>
          <w:lang w:val="gl-ES"/>
        </w:rPr>
        <w:t xml:space="preserve">. </w:t>
      </w:r>
    </w:p>
    <w:p w14:paraId="670D0166" w14:textId="552EEDFF" w:rsidR="005F6397" w:rsidRPr="006E1362" w:rsidRDefault="0030245E" w:rsidP="00FF39A6">
      <w:pPr>
        <w:spacing w:before="100" w:beforeAutospacing="1" w:after="240"/>
        <w:jc w:val="both"/>
        <w:rPr>
          <w:rFonts w:asciiTheme="minorHAnsi" w:hAnsiTheme="minorHAnsi"/>
          <w:lang w:val="gl-ES"/>
        </w:rPr>
      </w:pPr>
      <w:r w:rsidRPr="006E1362">
        <w:rPr>
          <w:rFonts w:asciiTheme="minorHAnsi" w:hAnsiTheme="minorHAnsi"/>
          <w:lang w:val="gl-ES"/>
        </w:rPr>
        <w:t>Dos antecedentes tamén queda claro que</w:t>
      </w:r>
      <w:r w:rsidR="005F6397" w:rsidRPr="006E1362">
        <w:rPr>
          <w:rFonts w:asciiTheme="minorHAnsi" w:hAnsiTheme="minorHAnsi"/>
          <w:lang w:val="gl-ES"/>
        </w:rPr>
        <w:t xml:space="preserve"> </w:t>
      </w:r>
      <w:r w:rsidRPr="006E1362">
        <w:rPr>
          <w:rFonts w:asciiTheme="minorHAnsi" w:hAnsiTheme="minorHAnsi"/>
          <w:lang w:val="gl-ES"/>
        </w:rPr>
        <w:t xml:space="preserve">se lle teñen achegado copia de tres convenios e do contrato de </w:t>
      </w:r>
      <w:r w:rsidR="00071B82" w:rsidRPr="006E1362">
        <w:rPr>
          <w:rFonts w:asciiTheme="minorHAnsi" w:hAnsiTheme="minorHAnsi"/>
          <w:lang w:val="gl-ES"/>
        </w:rPr>
        <w:t>consultaría</w:t>
      </w:r>
      <w:r w:rsidRPr="006E1362">
        <w:rPr>
          <w:rFonts w:asciiTheme="minorHAnsi" w:hAnsiTheme="minorHAnsi"/>
          <w:lang w:val="gl-ES"/>
        </w:rPr>
        <w:t xml:space="preserve">, pero non </w:t>
      </w:r>
      <w:r w:rsidR="00071B82" w:rsidRPr="006E1362">
        <w:rPr>
          <w:rFonts w:asciiTheme="minorHAnsi" w:hAnsiTheme="minorHAnsi"/>
          <w:lang w:val="gl-ES"/>
        </w:rPr>
        <w:t xml:space="preserve">foi achegado </w:t>
      </w:r>
      <w:r w:rsidRPr="006E1362">
        <w:rPr>
          <w:rFonts w:asciiTheme="minorHAnsi" w:hAnsiTheme="minorHAnsi"/>
          <w:lang w:val="gl-ES"/>
        </w:rPr>
        <w:t xml:space="preserve">o informe de resultado </w:t>
      </w:r>
      <w:r w:rsidR="00071B82" w:rsidRPr="006E1362">
        <w:rPr>
          <w:rFonts w:asciiTheme="minorHAnsi" w:hAnsiTheme="minorHAnsi"/>
          <w:lang w:val="gl-ES"/>
        </w:rPr>
        <w:t xml:space="preserve">do contrato </w:t>
      </w:r>
      <w:r w:rsidRPr="006E1362">
        <w:rPr>
          <w:rFonts w:asciiTheme="minorHAnsi" w:hAnsiTheme="minorHAnsi"/>
          <w:lang w:val="gl-ES"/>
        </w:rPr>
        <w:t>porque</w:t>
      </w:r>
      <w:r w:rsidR="00071B82" w:rsidRPr="006E1362">
        <w:rPr>
          <w:rFonts w:asciiTheme="minorHAnsi" w:hAnsiTheme="minorHAnsi"/>
          <w:lang w:val="gl-ES"/>
        </w:rPr>
        <w:t xml:space="preserve"> a Consellería indica que non existe, e tamén </w:t>
      </w:r>
      <w:r w:rsidR="00572102" w:rsidRPr="006E1362">
        <w:rPr>
          <w:rFonts w:asciiTheme="minorHAnsi" w:hAnsiTheme="minorHAnsi"/>
          <w:lang w:val="gl-ES"/>
        </w:rPr>
        <w:t xml:space="preserve">queda claro que </w:t>
      </w:r>
      <w:r w:rsidR="00071B82" w:rsidRPr="006E1362">
        <w:rPr>
          <w:rFonts w:asciiTheme="minorHAnsi" w:hAnsiTheme="minorHAnsi"/>
          <w:lang w:val="gl-ES"/>
        </w:rPr>
        <w:t xml:space="preserve">falta </w:t>
      </w:r>
      <w:r w:rsidRPr="006E1362">
        <w:rPr>
          <w:rFonts w:asciiTheme="minorHAnsi" w:hAnsiTheme="minorHAnsi"/>
          <w:lang w:val="gl-ES"/>
        </w:rPr>
        <w:t>un convenio entre a Consellería do Mar e o Colexio Oficial de Enxeñeiros Navais e Oceánicos</w:t>
      </w:r>
      <w:r w:rsidR="00572102" w:rsidRPr="006E1362">
        <w:rPr>
          <w:rFonts w:asciiTheme="minorHAnsi" w:hAnsiTheme="minorHAnsi"/>
          <w:lang w:val="gl-ES"/>
        </w:rPr>
        <w:t>, realizado no marco do programa operativo do fondo europeo de pesca 2007-2013</w:t>
      </w:r>
      <w:r w:rsidRPr="006E1362">
        <w:rPr>
          <w:rFonts w:asciiTheme="minorHAnsi" w:hAnsiTheme="minorHAnsi"/>
          <w:lang w:val="gl-ES"/>
        </w:rPr>
        <w:t>.</w:t>
      </w:r>
    </w:p>
    <w:p w14:paraId="3BC3C4CA" w14:textId="1863BBC1" w:rsidR="00A26521" w:rsidRPr="006E1362" w:rsidRDefault="00572102" w:rsidP="00FF39A6">
      <w:pPr>
        <w:spacing w:before="100" w:beforeAutospacing="1" w:after="240"/>
        <w:jc w:val="both"/>
        <w:rPr>
          <w:rFonts w:asciiTheme="minorHAnsi" w:hAnsiTheme="minorHAnsi"/>
          <w:lang w:val="gl-ES"/>
        </w:rPr>
      </w:pPr>
      <w:r w:rsidRPr="006E1362">
        <w:rPr>
          <w:rFonts w:asciiTheme="minorHAnsi" w:hAnsiTheme="minorHAnsi"/>
          <w:lang w:val="gl-ES"/>
        </w:rPr>
        <w:t xml:space="preserve">Dos antecedentes </w:t>
      </w:r>
      <w:r w:rsidR="00E720E7" w:rsidRPr="006E1362">
        <w:rPr>
          <w:rFonts w:asciiTheme="minorHAnsi" w:hAnsiTheme="minorHAnsi"/>
          <w:lang w:val="gl-ES"/>
        </w:rPr>
        <w:t xml:space="preserve"> vese que </w:t>
      </w:r>
      <w:r w:rsidR="00A26521" w:rsidRPr="006E1362">
        <w:rPr>
          <w:rFonts w:asciiTheme="minorHAnsi" w:hAnsiTheme="minorHAnsi"/>
          <w:lang w:val="gl-ES"/>
        </w:rPr>
        <w:t>a Consellería do Mar, desde o día 22 de maio de 2017 coñece que a petición da plataforma no recurso RSCTG 38/2017 ref</w:t>
      </w:r>
      <w:r w:rsidR="00EE3511" w:rsidRPr="006E1362">
        <w:rPr>
          <w:rFonts w:asciiTheme="minorHAnsi" w:hAnsiTheme="minorHAnsi"/>
          <w:lang w:val="gl-ES"/>
        </w:rPr>
        <w:t>írese</w:t>
      </w:r>
      <w:r w:rsidR="00A26521" w:rsidRPr="006E1362">
        <w:rPr>
          <w:rFonts w:asciiTheme="minorHAnsi" w:hAnsiTheme="minorHAnsi"/>
          <w:lang w:val="gl-ES"/>
        </w:rPr>
        <w:t xml:space="preserve"> a </w:t>
      </w:r>
      <w:r w:rsidR="00EE3511" w:rsidRPr="006E1362">
        <w:rPr>
          <w:rFonts w:asciiTheme="minorHAnsi" w:hAnsiTheme="minorHAnsi"/>
          <w:lang w:val="gl-ES"/>
        </w:rPr>
        <w:t xml:space="preserve">tres convenios </w:t>
      </w:r>
      <w:r w:rsidR="00E720E7" w:rsidRPr="006E1362">
        <w:rPr>
          <w:rFonts w:asciiTheme="minorHAnsi" w:hAnsiTheme="minorHAnsi"/>
          <w:lang w:val="gl-ES"/>
        </w:rPr>
        <w:t xml:space="preserve">pero debido á </w:t>
      </w:r>
      <w:r w:rsidR="000A4BB6">
        <w:rPr>
          <w:rFonts w:asciiTheme="minorHAnsi" w:hAnsiTheme="minorHAnsi"/>
          <w:lang w:val="gl-ES"/>
        </w:rPr>
        <w:t>redacción da petición xurde a dú</w:t>
      </w:r>
      <w:r w:rsidR="00E720E7" w:rsidRPr="006E1362">
        <w:rPr>
          <w:rFonts w:asciiTheme="minorHAnsi" w:hAnsiTheme="minorHAnsi"/>
          <w:lang w:val="gl-ES"/>
        </w:rPr>
        <w:t xml:space="preserve">bida de se é directamente entendible </w:t>
      </w:r>
      <w:r w:rsidRPr="006E1362">
        <w:rPr>
          <w:rFonts w:asciiTheme="minorHAnsi" w:hAnsiTheme="minorHAnsi"/>
          <w:lang w:val="gl-ES"/>
        </w:rPr>
        <w:t xml:space="preserve">que esta </w:t>
      </w:r>
      <w:r w:rsidR="00E720E7" w:rsidRPr="006E1362">
        <w:rPr>
          <w:rFonts w:asciiTheme="minorHAnsi" w:hAnsiTheme="minorHAnsi"/>
          <w:lang w:val="gl-ES"/>
        </w:rPr>
        <w:t>solicitude</w:t>
      </w:r>
      <w:r w:rsidRPr="006E1362">
        <w:rPr>
          <w:rFonts w:asciiTheme="minorHAnsi" w:hAnsiTheme="minorHAnsi"/>
          <w:lang w:val="gl-ES"/>
        </w:rPr>
        <w:t xml:space="preserve"> est</w:t>
      </w:r>
      <w:r w:rsidR="00E720E7" w:rsidRPr="006E1362">
        <w:rPr>
          <w:rFonts w:asciiTheme="minorHAnsi" w:hAnsiTheme="minorHAnsi"/>
          <w:lang w:val="gl-ES"/>
        </w:rPr>
        <w:t xml:space="preserve">aba </w:t>
      </w:r>
      <w:r w:rsidRPr="006E1362">
        <w:rPr>
          <w:rFonts w:asciiTheme="minorHAnsi" w:hAnsiTheme="minorHAnsi"/>
          <w:lang w:val="gl-ES"/>
        </w:rPr>
        <w:t xml:space="preserve">exceptuando o convenio </w:t>
      </w:r>
      <w:r w:rsidR="00EC79EB" w:rsidRPr="006E1362">
        <w:rPr>
          <w:rFonts w:asciiTheme="minorHAnsi" w:hAnsiTheme="minorHAnsi"/>
          <w:lang w:val="gl-ES"/>
        </w:rPr>
        <w:t>publicado no DOG do 1 de febreiro de 2016</w:t>
      </w:r>
      <w:r w:rsidR="00EE3511" w:rsidRPr="006E1362">
        <w:rPr>
          <w:rFonts w:asciiTheme="minorHAnsi" w:hAnsiTheme="minorHAnsi"/>
          <w:lang w:val="gl-ES"/>
        </w:rPr>
        <w:t xml:space="preserve"> </w:t>
      </w:r>
      <w:r w:rsidR="00EC79EB" w:rsidRPr="006E1362">
        <w:rPr>
          <w:rFonts w:asciiTheme="minorHAnsi" w:hAnsiTheme="minorHAnsi"/>
          <w:lang w:val="gl-ES"/>
        </w:rPr>
        <w:t>na páxina 3627</w:t>
      </w:r>
      <w:r w:rsidR="00E720E7" w:rsidRPr="006E1362">
        <w:rPr>
          <w:rFonts w:asciiTheme="minorHAnsi" w:hAnsiTheme="minorHAnsi"/>
          <w:lang w:val="gl-ES"/>
        </w:rPr>
        <w:t>.</w:t>
      </w:r>
      <w:r w:rsidR="00EC79EB" w:rsidRPr="006E1362">
        <w:rPr>
          <w:rFonts w:asciiTheme="minorHAnsi" w:hAnsiTheme="minorHAnsi"/>
          <w:lang w:val="gl-ES"/>
        </w:rPr>
        <w:t xml:space="preserve"> </w:t>
      </w:r>
    </w:p>
    <w:p w14:paraId="76D13932" w14:textId="4D60F118" w:rsidR="00F801F8" w:rsidRPr="006E1362" w:rsidRDefault="00EC79EB" w:rsidP="00FF39A6">
      <w:pPr>
        <w:spacing w:before="100" w:beforeAutospacing="1" w:after="240"/>
        <w:jc w:val="both"/>
        <w:rPr>
          <w:rFonts w:asciiTheme="minorHAnsi" w:hAnsiTheme="minorHAnsi"/>
          <w:lang w:val="gl-ES"/>
        </w:rPr>
      </w:pPr>
      <w:r w:rsidRPr="006E1362">
        <w:rPr>
          <w:rFonts w:asciiTheme="minorHAnsi" w:hAnsiTheme="minorHAnsi"/>
          <w:lang w:val="gl-ES"/>
        </w:rPr>
        <w:t>A solicitude de acceso á información pública segundo o artigo 17.2 da Lei 19/2013, do 9 de decembro, poderá presentarse por calquera medio que permita ter constancia da identidade do solicitante, a información que se solicita, a dirección de contacto, preferentemente electrónica, a efectos de comunicacións e a modalidade que se prefira para acceder á información solicitada.</w:t>
      </w:r>
      <w:r w:rsidR="00F801F8" w:rsidRPr="006E1362">
        <w:rPr>
          <w:rFonts w:asciiTheme="minorHAnsi" w:hAnsiTheme="minorHAnsi"/>
          <w:lang w:val="gl-ES"/>
        </w:rPr>
        <w:t xml:space="preserve"> </w:t>
      </w:r>
    </w:p>
    <w:p w14:paraId="419BF15A" w14:textId="034E8956" w:rsidR="00F801F8" w:rsidRPr="006E1362" w:rsidRDefault="00F801F8" w:rsidP="00F801F8">
      <w:pPr>
        <w:spacing w:before="100" w:beforeAutospacing="1" w:after="240"/>
        <w:jc w:val="both"/>
        <w:rPr>
          <w:rFonts w:asciiTheme="minorHAnsi" w:hAnsiTheme="minorHAnsi"/>
          <w:lang w:val="gl-ES"/>
        </w:rPr>
      </w:pPr>
      <w:r w:rsidRPr="006E1362">
        <w:rPr>
          <w:rFonts w:asciiTheme="minorHAnsi" w:hAnsiTheme="minorHAnsi"/>
          <w:lang w:val="gl-ES"/>
        </w:rPr>
        <w:lastRenderedPageBreak/>
        <w:t xml:space="preserve">Todos estes datos lle constaban á Consellería do Mar, e por iso o oficio de remisión con rexistro de saída 864016 de 6 de xuño de 2017 </w:t>
      </w:r>
      <w:r w:rsidR="00456E49" w:rsidRPr="006E1362">
        <w:rPr>
          <w:rFonts w:asciiTheme="minorHAnsi" w:hAnsiTheme="minorHAnsi"/>
          <w:lang w:val="gl-ES"/>
        </w:rPr>
        <w:t>fai entrega d</w:t>
      </w:r>
      <w:r w:rsidRPr="006E1362">
        <w:rPr>
          <w:rFonts w:asciiTheme="minorHAnsi" w:hAnsiTheme="minorHAnsi"/>
          <w:lang w:val="gl-ES"/>
        </w:rPr>
        <w:t>os convenios subscritos o 10 de decembro de 2008 e 28 de decembro de 2012</w:t>
      </w:r>
      <w:r w:rsidRPr="006E1362">
        <w:rPr>
          <w:rFonts w:asciiTheme="minorHAnsi" w:hAnsiTheme="minorHAnsi"/>
          <w:b/>
          <w:lang w:val="gl-ES"/>
        </w:rPr>
        <w:t xml:space="preserve">, </w:t>
      </w:r>
      <w:r w:rsidRPr="006E1362">
        <w:rPr>
          <w:rFonts w:asciiTheme="minorHAnsi" w:hAnsiTheme="minorHAnsi"/>
          <w:lang w:val="gl-ES"/>
        </w:rPr>
        <w:t xml:space="preserve">con certificado de autenticidade da </w:t>
      </w:r>
      <w:r w:rsidR="00D5426F" w:rsidRPr="006E1362">
        <w:rPr>
          <w:rFonts w:asciiTheme="minorHAnsi" w:hAnsiTheme="minorHAnsi"/>
          <w:lang w:val="gl-ES"/>
        </w:rPr>
        <w:t>vicesecretaria</w:t>
      </w:r>
      <w:r w:rsidRPr="006E1362">
        <w:rPr>
          <w:rFonts w:asciiTheme="minorHAnsi" w:hAnsiTheme="minorHAnsi"/>
          <w:lang w:val="gl-ES"/>
        </w:rPr>
        <w:t xml:space="preserve"> xeral da Consellería do Mar. </w:t>
      </w:r>
    </w:p>
    <w:p w14:paraId="7A1097C3" w14:textId="6ED271CC" w:rsidR="0030245E" w:rsidRPr="006E1362" w:rsidRDefault="0030245E" w:rsidP="00F6559A">
      <w:pPr>
        <w:pStyle w:val="Prrafodelista"/>
        <w:numPr>
          <w:ilvl w:val="0"/>
          <w:numId w:val="7"/>
        </w:numPr>
        <w:spacing w:before="100" w:beforeAutospacing="1" w:after="240"/>
        <w:jc w:val="both"/>
        <w:rPr>
          <w:rFonts w:asciiTheme="minorHAnsi" w:hAnsiTheme="minorHAnsi"/>
          <w:sz w:val="24"/>
          <w:szCs w:val="24"/>
        </w:rPr>
      </w:pPr>
      <w:r w:rsidRPr="006E1362">
        <w:rPr>
          <w:rFonts w:asciiTheme="minorHAnsi" w:hAnsiTheme="minorHAnsi"/>
          <w:sz w:val="24"/>
          <w:szCs w:val="24"/>
        </w:rPr>
        <w:t>En relación á documentación achegada:</w:t>
      </w:r>
    </w:p>
    <w:p w14:paraId="1C7A67AD" w14:textId="654D15C2" w:rsidR="00071B82" w:rsidRPr="006E1362" w:rsidRDefault="00071B82" w:rsidP="00FF39A6">
      <w:pPr>
        <w:spacing w:before="100" w:beforeAutospacing="1" w:after="240"/>
        <w:jc w:val="both"/>
        <w:rPr>
          <w:rFonts w:asciiTheme="minorHAnsi" w:hAnsiTheme="minorHAnsi"/>
          <w:lang w:val="gl-ES"/>
        </w:rPr>
      </w:pPr>
      <w:r w:rsidRPr="006E1362">
        <w:rPr>
          <w:rFonts w:asciiTheme="minorHAnsi" w:hAnsiTheme="minorHAnsi"/>
          <w:lang w:val="gl-ES"/>
        </w:rPr>
        <w:t xml:space="preserve">As copias dos convenios achegadas son perfectamente válidas ao ir acompañadas dunha certificación da </w:t>
      </w:r>
      <w:r w:rsidR="006E1362" w:rsidRPr="006E1362">
        <w:rPr>
          <w:rFonts w:asciiTheme="minorHAnsi" w:hAnsiTheme="minorHAnsi"/>
          <w:lang w:val="gl-ES"/>
        </w:rPr>
        <w:t>vicesecretaria</w:t>
      </w:r>
      <w:r w:rsidRPr="006E1362">
        <w:rPr>
          <w:rFonts w:asciiTheme="minorHAnsi" w:hAnsiTheme="minorHAnsi"/>
          <w:lang w:val="gl-ES"/>
        </w:rPr>
        <w:t xml:space="preserve"> da Conseller</w:t>
      </w:r>
      <w:r w:rsidR="00DA4BA9" w:rsidRPr="006E1362">
        <w:rPr>
          <w:rFonts w:asciiTheme="minorHAnsi" w:hAnsiTheme="minorHAnsi"/>
          <w:lang w:val="gl-ES"/>
        </w:rPr>
        <w:t>ía do Mar.</w:t>
      </w:r>
    </w:p>
    <w:p w14:paraId="2BD13D82" w14:textId="2042A2E8" w:rsidR="00DA4BA9" w:rsidRPr="006E1362" w:rsidRDefault="00DA4BA9" w:rsidP="00FF39A6">
      <w:pPr>
        <w:spacing w:before="100" w:beforeAutospacing="1" w:after="240"/>
        <w:jc w:val="both"/>
        <w:rPr>
          <w:rFonts w:asciiTheme="minorHAnsi" w:hAnsiTheme="minorHAnsi"/>
          <w:i/>
          <w:lang w:val="gl-ES"/>
        </w:rPr>
      </w:pPr>
      <w:r w:rsidRPr="006E1362">
        <w:rPr>
          <w:rFonts w:asciiTheme="minorHAnsi" w:hAnsiTheme="minorHAnsi"/>
          <w:lang w:val="gl-ES"/>
        </w:rPr>
        <w:t xml:space="preserve">A achega do contrato, entregada por unha administración pública, cumpre cos requisitos do criterio interpretativo 4/2015 do Consejo de Transparencia y Buen Gobierno –CTBG-  cando di que “ </w:t>
      </w:r>
      <w:r w:rsidRPr="006E1362">
        <w:rPr>
          <w:rFonts w:asciiTheme="minorHAnsi" w:hAnsiTheme="minorHAnsi"/>
          <w:i/>
          <w:lang w:val="gl-ES"/>
        </w:rPr>
        <w:t xml:space="preserve">A </w:t>
      </w:r>
      <w:proofErr w:type="spellStart"/>
      <w:r w:rsidRPr="006E1362">
        <w:rPr>
          <w:rFonts w:asciiTheme="minorHAnsi" w:hAnsiTheme="minorHAnsi"/>
          <w:i/>
          <w:lang w:val="gl-ES"/>
        </w:rPr>
        <w:t>xuicio</w:t>
      </w:r>
      <w:proofErr w:type="spellEnd"/>
      <w:r w:rsidRPr="006E1362">
        <w:rPr>
          <w:rFonts w:asciiTheme="minorHAnsi" w:hAnsiTheme="minorHAnsi"/>
          <w:i/>
          <w:lang w:val="gl-ES"/>
        </w:rPr>
        <w:t xml:space="preserve"> deste Consejo de Transparencia y Buen Gobierno e desta Axenc</w:t>
      </w:r>
      <w:r w:rsidR="00D530D9" w:rsidRPr="006E1362">
        <w:rPr>
          <w:rFonts w:asciiTheme="minorHAnsi" w:hAnsiTheme="minorHAnsi"/>
          <w:i/>
          <w:lang w:val="gl-ES"/>
        </w:rPr>
        <w:t xml:space="preserve">ia Española de Protección de Datos, o obxectivo de transparencia perseguido pola Lei 19/2013 cumpriríase coa identificación do adxudicatario dun contrato ou dos asinantes dun convenio, non contribuíndo a este obxectivo  a publicación do número do DNI ou a </w:t>
      </w:r>
      <w:r w:rsidR="006C114D" w:rsidRPr="006E1362">
        <w:rPr>
          <w:rFonts w:asciiTheme="minorHAnsi" w:hAnsiTheme="minorHAnsi"/>
          <w:i/>
          <w:lang w:val="gl-ES"/>
        </w:rPr>
        <w:t>sinatura</w:t>
      </w:r>
      <w:r w:rsidR="00D530D9" w:rsidRPr="006E1362">
        <w:rPr>
          <w:rFonts w:asciiTheme="minorHAnsi" w:hAnsiTheme="minorHAnsi"/>
          <w:i/>
          <w:lang w:val="gl-ES"/>
        </w:rPr>
        <w:t xml:space="preserve"> manuscrita cando esta non se corresponda a un cargo público no exercicio das competencias que ten conferidas.</w:t>
      </w:r>
    </w:p>
    <w:p w14:paraId="3FC5A724" w14:textId="32F5EBD2" w:rsidR="00D530D9" w:rsidRPr="006E1362" w:rsidRDefault="00D530D9" w:rsidP="00FF39A6">
      <w:pPr>
        <w:spacing w:before="100" w:beforeAutospacing="1" w:after="240"/>
        <w:jc w:val="both"/>
        <w:rPr>
          <w:rFonts w:asciiTheme="minorHAnsi" w:hAnsiTheme="minorHAnsi"/>
          <w:lang w:val="gl-ES"/>
        </w:rPr>
      </w:pPr>
      <w:r w:rsidRPr="006E1362">
        <w:rPr>
          <w:rFonts w:asciiTheme="minorHAnsi" w:hAnsiTheme="minorHAnsi"/>
          <w:i/>
          <w:lang w:val="gl-ES"/>
        </w:rPr>
        <w:t>En todo caso consideraríase unha boa práctica a supresión da totalidade das sinaturas</w:t>
      </w:r>
      <w:r w:rsidR="006C114D" w:rsidRPr="006E1362">
        <w:rPr>
          <w:rFonts w:asciiTheme="minorHAnsi" w:hAnsiTheme="minorHAnsi"/>
          <w:i/>
          <w:lang w:val="gl-ES"/>
        </w:rPr>
        <w:t xml:space="preserve"> manuscritas do documento sempre e cando conste no documento publicado ou que  sexa obxecto de acceso algún tipo de mención que poña de manifesto que o orixinal foi efectivamente asinado”.</w:t>
      </w:r>
    </w:p>
    <w:p w14:paraId="2BD6E8F6" w14:textId="6A1C87CC" w:rsidR="001B4015" w:rsidRPr="001B4015" w:rsidRDefault="001B4015" w:rsidP="001B4015">
      <w:pPr>
        <w:spacing w:before="100" w:beforeAutospacing="1" w:after="240"/>
        <w:jc w:val="both"/>
        <w:rPr>
          <w:rFonts w:asciiTheme="minorHAnsi" w:hAnsiTheme="minorHAnsi"/>
          <w:lang w:val="gl-ES"/>
        </w:rPr>
      </w:pPr>
      <w:r>
        <w:rPr>
          <w:rFonts w:asciiTheme="minorHAnsi" w:hAnsiTheme="minorHAnsi"/>
          <w:lang w:val="gl-ES"/>
        </w:rPr>
        <w:t>Por último e c</w:t>
      </w:r>
      <w:r w:rsidRPr="001B4015">
        <w:rPr>
          <w:rFonts w:asciiTheme="minorHAnsi" w:hAnsiTheme="minorHAnsi"/>
          <w:lang w:val="gl-ES"/>
        </w:rPr>
        <w:t xml:space="preserve">omo xa se lle ten indicado en máis dunha ocasión, non entran dentro das competencias da comisión realizar denuncias. Pero en todo caso, e dada insistencia </w:t>
      </w:r>
      <w:r>
        <w:rPr>
          <w:rFonts w:asciiTheme="minorHAnsi" w:hAnsiTheme="minorHAnsi"/>
          <w:lang w:val="gl-ES"/>
        </w:rPr>
        <w:t xml:space="preserve">da plataforma </w:t>
      </w:r>
      <w:r w:rsidRPr="001B4015">
        <w:rPr>
          <w:rFonts w:asciiTheme="minorHAnsi" w:hAnsiTheme="minorHAnsi"/>
          <w:lang w:val="gl-ES"/>
        </w:rPr>
        <w:t>compre aclararlle o seguinte:</w:t>
      </w:r>
    </w:p>
    <w:p w14:paraId="58D44D3A" w14:textId="77777777" w:rsidR="001B4015" w:rsidRDefault="001B4015" w:rsidP="001B4015">
      <w:pPr>
        <w:spacing w:before="100" w:beforeAutospacing="1" w:after="240"/>
        <w:jc w:val="both"/>
        <w:rPr>
          <w:rFonts w:asciiTheme="minorHAnsi" w:hAnsiTheme="minorHAnsi"/>
          <w:lang w:val="gl-ES"/>
        </w:rPr>
      </w:pPr>
      <w:r w:rsidRPr="001B4015">
        <w:rPr>
          <w:rFonts w:asciiTheme="minorHAnsi" w:hAnsiTheme="minorHAnsi"/>
          <w:lang w:val="gl-ES"/>
        </w:rPr>
        <w:t xml:space="preserve">A Xunta de Galicia subscribiu catro convenios e un contrato co Colegio de </w:t>
      </w:r>
      <w:proofErr w:type="spellStart"/>
      <w:r w:rsidRPr="001B4015">
        <w:rPr>
          <w:rFonts w:asciiTheme="minorHAnsi" w:hAnsiTheme="minorHAnsi"/>
          <w:lang w:val="gl-ES"/>
        </w:rPr>
        <w:t>Ingenieros</w:t>
      </w:r>
      <w:proofErr w:type="spellEnd"/>
      <w:r w:rsidRPr="001B4015">
        <w:rPr>
          <w:rFonts w:asciiTheme="minorHAnsi" w:hAnsiTheme="minorHAnsi"/>
          <w:lang w:val="gl-ES"/>
        </w:rPr>
        <w:t xml:space="preserve"> </w:t>
      </w:r>
      <w:proofErr w:type="spellStart"/>
      <w:r w:rsidRPr="001B4015">
        <w:rPr>
          <w:rFonts w:asciiTheme="minorHAnsi" w:hAnsiTheme="minorHAnsi"/>
          <w:lang w:val="gl-ES"/>
        </w:rPr>
        <w:t>Navales</w:t>
      </w:r>
      <w:proofErr w:type="spellEnd"/>
      <w:r w:rsidRPr="001B4015">
        <w:rPr>
          <w:rFonts w:asciiTheme="minorHAnsi" w:hAnsiTheme="minorHAnsi"/>
          <w:lang w:val="gl-ES"/>
        </w:rPr>
        <w:t xml:space="preserve"> y Oceánicos. Así o informa a OLAF. As contas que se achegan pola plataforma nos seus escritos correspóndense coa Asociación de </w:t>
      </w:r>
      <w:proofErr w:type="spellStart"/>
      <w:r w:rsidRPr="001B4015">
        <w:rPr>
          <w:rFonts w:asciiTheme="minorHAnsi" w:hAnsiTheme="minorHAnsi"/>
          <w:lang w:val="gl-ES"/>
        </w:rPr>
        <w:t>Ingenieros</w:t>
      </w:r>
      <w:proofErr w:type="spellEnd"/>
      <w:r w:rsidRPr="001B4015">
        <w:rPr>
          <w:rFonts w:asciiTheme="minorHAnsi" w:hAnsiTheme="minorHAnsi"/>
          <w:lang w:val="gl-ES"/>
        </w:rPr>
        <w:t xml:space="preserve"> </w:t>
      </w:r>
      <w:proofErr w:type="spellStart"/>
      <w:r w:rsidRPr="001B4015">
        <w:rPr>
          <w:rFonts w:asciiTheme="minorHAnsi" w:hAnsiTheme="minorHAnsi"/>
          <w:lang w:val="gl-ES"/>
        </w:rPr>
        <w:t>Navales</w:t>
      </w:r>
      <w:proofErr w:type="spellEnd"/>
      <w:r w:rsidRPr="001B4015">
        <w:rPr>
          <w:rFonts w:asciiTheme="minorHAnsi" w:hAnsiTheme="minorHAnsi"/>
          <w:lang w:val="gl-ES"/>
        </w:rPr>
        <w:t xml:space="preserve"> y Oceánicos. Este colexio e esta asociación teñen personalidades xurídicas distintas, e igualmente elaboran e son titulares de presupostos e patrimonios diferentes, por tanto, dado que ningún contrato ou convenio dos que foron solicitados á administración foron asinados coa asociación, os presupostos da asociación dificilmente poden recoller os fondos públicos aos que se refire a plataforma. Non podéndose denunciar, aínda que a comisión fose competente,  o presunto delito penal de apropiación de fondos públicos europeos que esa plataforma sinala. </w:t>
      </w:r>
    </w:p>
    <w:p w14:paraId="274AAAEA" w14:textId="63A39F55" w:rsidR="00663AB0" w:rsidRPr="006E1362" w:rsidRDefault="00663AB0" w:rsidP="001B4015">
      <w:pPr>
        <w:spacing w:before="100" w:beforeAutospacing="1" w:after="240"/>
        <w:jc w:val="both"/>
        <w:rPr>
          <w:rFonts w:asciiTheme="minorHAnsi" w:hAnsiTheme="minorHAnsi"/>
          <w:b/>
          <w:lang w:val="gl-ES"/>
        </w:rPr>
      </w:pPr>
      <w:r w:rsidRPr="006E1362">
        <w:rPr>
          <w:rFonts w:asciiTheme="minorHAnsi" w:hAnsiTheme="minorHAnsi"/>
          <w:b/>
          <w:lang w:val="gl-ES"/>
        </w:rPr>
        <w:t>Quinto.-</w:t>
      </w:r>
    </w:p>
    <w:p w14:paraId="65E3FB1C" w14:textId="0CE53E39" w:rsidR="00804472" w:rsidRPr="006E1362" w:rsidRDefault="00804472" w:rsidP="00804472">
      <w:pPr>
        <w:spacing w:before="100" w:beforeAutospacing="1" w:after="240"/>
        <w:jc w:val="both"/>
        <w:rPr>
          <w:rFonts w:asciiTheme="minorHAnsi" w:hAnsiTheme="minorHAnsi"/>
          <w:lang w:val="gl-ES"/>
        </w:rPr>
      </w:pPr>
      <w:r w:rsidRPr="006E1362">
        <w:rPr>
          <w:rFonts w:asciiTheme="minorHAnsi" w:hAnsiTheme="minorHAnsi"/>
          <w:lang w:val="gl-ES"/>
        </w:rPr>
        <w:t>En conclusión, a Comisión da Transparencia</w:t>
      </w:r>
      <w:r w:rsidR="00A344B5">
        <w:rPr>
          <w:rFonts w:asciiTheme="minorHAnsi" w:hAnsiTheme="minorHAnsi"/>
          <w:lang w:val="gl-ES"/>
        </w:rPr>
        <w:t xml:space="preserve"> entende que só</w:t>
      </w:r>
      <w:r w:rsidR="00456E49" w:rsidRPr="006E1362">
        <w:rPr>
          <w:rFonts w:asciiTheme="minorHAnsi" w:hAnsiTheme="minorHAnsi"/>
          <w:lang w:val="gl-ES"/>
        </w:rPr>
        <w:t xml:space="preserve"> resta </w:t>
      </w:r>
      <w:r w:rsidR="004F614A" w:rsidRPr="006E1362">
        <w:rPr>
          <w:rFonts w:asciiTheme="minorHAnsi" w:hAnsiTheme="minorHAnsi"/>
          <w:lang w:val="gl-ES"/>
        </w:rPr>
        <w:t>que a Consellería do Mar achegue á plataforma o cuarto convenio dos subscritos entre a Consellería do Mar e o Colexio</w:t>
      </w:r>
      <w:r w:rsidR="00A344B5">
        <w:rPr>
          <w:rFonts w:asciiTheme="minorHAnsi" w:hAnsiTheme="minorHAnsi"/>
          <w:lang w:val="gl-ES"/>
        </w:rPr>
        <w:t xml:space="preserve"> </w:t>
      </w:r>
      <w:r w:rsidR="00A344B5">
        <w:rPr>
          <w:rFonts w:asciiTheme="minorHAnsi" w:hAnsiTheme="minorHAnsi"/>
          <w:lang w:val="gl-ES"/>
        </w:rPr>
        <w:lastRenderedPageBreak/>
        <w:t>Oficial de Enxeñeiros Navais e O</w:t>
      </w:r>
      <w:r w:rsidR="004F614A" w:rsidRPr="006E1362">
        <w:rPr>
          <w:rFonts w:asciiTheme="minorHAnsi" w:hAnsiTheme="minorHAnsi"/>
          <w:lang w:val="gl-ES"/>
        </w:rPr>
        <w:t xml:space="preserve">ceánicos realizado no marco </w:t>
      </w:r>
      <w:r w:rsidR="00103664" w:rsidRPr="006E1362">
        <w:rPr>
          <w:rFonts w:asciiTheme="minorHAnsi" w:hAnsiTheme="minorHAnsi"/>
          <w:lang w:val="gl-ES"/>
        </w:rPr>
        <w:t>do programa operativo do fondo europeo de pesca 2007-2013</w:t>
      </w:r>
      <w:r w:rsidR="004A14C6" w:rsidRPr="006E1362">
        <w:rPr>
          <w:rFonts w:asciiTheme="minorHAnsi" w:hAnsiTheme="minorHAnsi"/>
          <w:lang w:val="gl-ES"/>
        </w:rPr>
        <w:t>, tal como xa ten feito coas demais documentos solicitados</w:t>
      </w:r>
      <w:r w:rsidR="00103664" w:rsidRPr="006E1362">
        <w:rPr>
          <w:rFonts w:asciiTheme="minorHAnsi" w:hAnsiTheme="minorHAnsi"/>
          <w:lang w:val="gl-ES"/>
        </w:rPr>
        <w:t>.</w:t>
      </w:r>
    </w:p>
    <w:p w14:paraId="6EFE9834" w14:textId="05E65AC1" w:rsidR="00103664" w:rsidRPr="006E1362" w:rsidRDefault="006E0FAF" w:rsidP="00804472">
      <w:pPr>
        <w:spacing w:before="100" w:beforeAutospacing="1" w:after="240"/>
        <w:jc w:val="both"/>
        <w:rPr>
          <w:rFonts w:asciiTheme="minorHAnsi" w:hAnsiTheme="minorHAnsi"/>
          <w:lang w:val="gl-ES"/>
        </w:rPr>
      </w:pPr>
      <w:r w:rsidRPr="006E1362">
        <w:rPr>
          <w:rFonts w:asciiTheme="minorHAnsi" w:hAnsiTheme="minorHAnsi"/>
          <w:lang w:val="gl-ES"/>
        </w:rPr>
        <w:t>A plataforma en ningún caso ten solicitado algún outro convenio dos anos</w:t>
      </w:r>
      <w:r w:rsidRPr="006E1362">
        <w:rPr>
          <w:rFonts w:asciiTheme="minorHAnsi" w:hAnsiTheme="minorHAnsi"/>
          <w:i/>
          <w:lang w:val="gl-ES"/>
        </w:rPr>
        <w:t xml:space="preserve"> </w:t>
      </w:r>
      <w:r w:rsidRPr="006E1362">
        <w:rPr>
          <w:rFonts w:asciiTheme="minorHAnsi" w:hAnsiTheme="minorHAnsi"/>
          <w:lang w:val="gl-ES"/>
        </w:rPr>
        <w:t>2012, 2013, 2014, 2015 como pretende indicar o escrito de 8 de xuño de 2017, polo que c</w:t>
      </w:r>
      <w:r w:rsidR="00103664" w:rsidRPr="006E1362">
        <w:rPr>
          <w:rFonts w:asciiTheme="minorHAnsi" w:hAnsiTheme="minorHAnsi"/>
          <w:lang w:val="gl-ES"/>
        </w:rPr>
        <w:t xml:space="preserve">alquera outra documentación que se desexe </w:t>
      </w:r>
      <w:r w:rsidRPr="006E1362">
        <w:rPr>
          <w:rFonts w:asciiTheme="minorHAnsi" w:hAnsiTheme="minorHAnsi"/>
          <w:lang w:val="gl-ES"/>
        </w:rPr>
        <w:t>recibir</w:t>
      </w:r>
      <w:r w:rsidR="00103664" w:rsidRPr="006E1362">
        <w:rPr>
          <w:rFonts w:asciiTheme="minorHAnsi" w:hAnsiTheme="minorHAnsi"/>
          <w:lang w:val="gl-ES"/>
        </w:rPr>
        <w:t>, terá que ser solicitada directa e claramente pola plataforma ante as administracións públicas, tendo en conta que poderán ser inadmitidas tolas aquelas solicitudes que sexan manifestamente repetitivas ou teñan un carácter abusivo non xustificado coa finalidade de transparencia da Lei 19/2013, do 9 de decembro.</w:t>
      </w:r>
    </w:p>
    <w:p w14:paraId="13F78259" w14:textId="77777777" w:rsidR="004A14C6" w:rsidRPr="006E1362" w:rsidRDefault="004A14C6" w:rsidP="004A14C6">
      <w:pPr>
        <w:spacing w:before="100" w:beforeAutospacing="1" w:after="240"/>
        <w:jc w:val="both"/>
        <w:rPr>
          <w:rFonts w:asciiTheme="minorHAnsi" w:hAnsiTheme="minorHAnsi"/>
          <w:lang w:val="gl-ES"/>
        </w:rPr>
      </w:pPr>
      <w:r w:rsidRPr="006E1362">
        <w:rPr>
          <w:rFonts w:asciiTheme="minorHAnsi" w:hAnsiTheme="minorHAnsi"/>
          <w:lang w:val="gl-ES"/>
        </w:rPr>
        <w:t>En atención  aos anteriores antecedentes, fundamentos xurídicos, procede</w:t>
      </w:r>
    </w:p>
    <w:p w14:paraId="2D87B243" w14:textId="15F9A6D8" w:rsidR="00AA5EEF" w:rsidRPr="006E1362" w:rsidRDefault="00804472" w:rsidP="00804472">
      <w:pPr>
        <w:pStyle w:val="Ttulo3"/>
        <w:spacing w:before="100" w:beforeAutospacing="1" w:after="240"/>
        <w:jc w:val="both"/>
        <w:rPr>
          <w:rFonts w:asciiTheme="minorHAnsi" w:hAnsiTheme="minorHAnsi"/>
          <w:sz w:val="28"/>
          <w:szCs w:val="28"/>
          <w:lang w:val="gl-ES"/>
        </w:rPr>
      </w:pPr>
      <w:r w:rsidRPr="006E1362">
        <w:rPr>
          <w:rFonts w:asciiTheme="minorHAnsi" w:hAnsiTheme="minorHAnsi"/>
          <w:sz w:val="28"/>
          <w:szCs w:val="28"/>
          <w:lang w:val="gl-ES"/>
        </w:rPr>
        <w:t>ACORDA</w:t>
      </w:r>
    </w:p>
    <w:p w14:paraId="340AD29B" w14:textId="44453F0D" w:rsidR="006870B8" w:rsidRPr="006E1362" w:rsidRDefault="00812DE1" w:rsidP="006870B8">
      <w:pPr>
        <w:spacing w:before="100" w:beforeAutospacing="1" w:after="240"/>
        <w:jc w:val="both"/>
        <w:rPr>
          <w:rFonts w:asciiTheme="minorHAnsi" w:hAnsiTheme="minorHAnsi"/>
          <w:lang w:val="gl-ES"/>
        </w:rPr>
      </w:pPr>
      <w:r w:rsidRPr="006E1362">
        <w:rPr>
          <w:rFonts w:asciiTheme="minorHAnsi" w:hAnsiTheme="minorHAnsi"/>
          <w:b/>
          <w:lang w:val="gl-ES"/>
        </w:rPr>
        <w:t>Primeiro</w:t>
      </w:r>
      <w:r w:rsidRPr="006E1362">
        <w:rPr>
          <w:rFonts w:asciiTheme="minorHAnsi" w:hAnsiTheme="minorHAnsi"/>
          <w:lang w:val="gl-ES"/>
        </w:rPr>
        <w:t>: Estimar</w:t>
      </w:r>
      <w:r w:rsidR="006E0FAF" w:rsidRPr="006E1362">
        <w:rPr>
          <w:rFonts w:asciiTheme="minorHAnsi" w:hAnsiTheme="minorHAnsi"/>
          <w:lang w:val="gl-ES"/>
        </w:rPr>
        <w:t xml:space="preserve"> parcialmente</w:t>
      </w:r>
      <w:r w:rsidRPr="006E1362">
        <w:rPr>
          <w:rFonts w:asciiTheme="minorHAnsi" w:hAnsiTheme="minorHAnsi"/>
          <w:lang w:val="gl-ES"/>
        </w:rPr>
        <w:t xml:space="preserve"> a reclamación presentada por</w:t>
      </w:r>
      <w:r w:rsidR="006E0FAF" w:rsidRPr="006E1362">
        <w:rPr>
          <w:rFonts w:asciiTheme="minorHAnsi" w:hAnsiTheme="minorHAnsi"/>
          <w:lang w:val="gl-ES"/>
        </w:rPr>
        <w:t xml:space="preserve"> </w:t>
      </w:r>
      <w:proofErr w:type="spellStart"/>
      <w:r w:rsidR="00D22295" w:rsidRPr="00EC6B95">
        <w:rPr>
          <w:rFonts w:asciiTheme="minorHAnsi" w:hAnsiTheme="minorHAnsi"/>
          <w:highlight w:val="black"/>
          <w:lang w:val="gl-ES"/>
        </w:rPr>
        <w:t>xxxxxxxxxxxxxx</w:t>
      </w:r>
      <w:proofErr w:type="spellEnd"/>
      <w:r w:rsidR="00D22295" w:rsidRPr="006E1362">
        <w:rPr>
          <w:rFonts w:asciiTheme="minorHAnsi" w:hAnsiTheme="minorHAnsi"/>
          <w:lang w:val="gl-ES"/>
        </w:rPr>
        <w:t xml:space="preserve"> </w:t>
      </w:r>
      <w:r w:rsidR="006E0FAF" w:rsidRPr="006E1362">
        <w:rPr>
          <w:rFonts w:asciiTheme="minorHAnsi" w:hAnsiTheme="minorHAnsi"/>
          <w:lang w:val="gl-ES"/>
        </w:rPr>
        <w:t xml:space="preserve">en nome e representación </w:t>
      </w:r>
      <w:r w:rsidR="006870B8" w:rsidRPr="006E1362">
        <w:rPr>
          <w:rFonts w:asciiTheme="minorHAnsi" w:hAnsiTheme="minorHAnsi"/>
          <w:lang w:val="gl-ES"/>
        </w:rPr>
        <w:t xml:space="preserve">da Plataforma en Defensa del Sector Marítimo </w:t>
      </w:r>
      <w:proofErr w:type="spellStart"/>
      <w:r w:rsidR="006870B8" w:rsidRPr="006E1362">
        <w:rPr>
          <w:rFonts w:asciiTheme="minorHAnsi" w:hAnsiTheme="minorHAnsi"/>
          <w:lang w:val="gl-ES"/>
        </w:rPr>
        <w:t>Pesquero</w:t>
      </w:r>
      <w:proofErr w:type="spellEnd"/>
      <w:r w:rsidR="006870B8" w:rsidRPr="006E1362">
        <w:rPr>
          <w:rFonts w:asciiTheme="minorHAnsi" w:hAnsiTheme="minorHAnsi"/>
          <w:lang w:val="gl-ES"/>
        </w:rPr>
        <w:t xml:space="preserve"> de Galicia, </w:t>
      </w:r>
      <w:proofErr w:type="spellStart"/>
      <w:r w:rsidR="00D1504C" w:rsidRPr="00EC6B95">
        <w:rPr>
          <w:rFonts w:asciiTheme="minorHAnsi" w:hAnsiTheme="minorHAnsi"/>
          <w:highlight w:val="black"/>
          <w:lang w:val="gl-ES"/>
        </w:rPr>
        <w:t>xxxxxxxxxxxxxx</w:t>
      </w:r>
      <w:proofErr w:type="spellEnd"/>
      <w:r w:rsidR="00D1504C" w:rsidRPr="006E1362">
        <w:rPr>
          <w:rFonts w:asciiTheme="minorHAnsi" w:hAnsiTheme="minorHAnsi"/>
          <w:lang w:val="gl-ES"/>
        </w:rPr>
        <w:t xml:space="preserve"> </w:t>
      </w:r>
      <w:r w:rsidRPr="006E1362">
        <w:rPr>
          <w:rFonts w:asciiTheme="minorHAnsi" w:hAnsiTheme="minorHAnsi"/>
          <w:lang w:val="gl-ES"/>
        </w:rPr>
        <w:t>con data</w:t>
      </w:r>
      <w:r w:rsidR="006870B8" w:rsidRPr="006E1362">
        <w:rPr>
          <w:rFonts w:asciiTheme="minorHAnsi" w:hAnsiTheme="minorHAnsi"/>
          <w:lang w:val="gl-ES"/>
        </w:rPr>
        <w:t>s de 25 e 27 de abril</w:t>
      </w:r>
      <w:r w:rsidRPr="006E1362">
        <w:rPr>
          <w:rFonts w:asciiTheme="minorHAnsi" w:hAnsiTheme="minorHAnsi"/>
          <w:lang w:val="gl-ES"/>
        </w:rPr>
        <w:t>, c</w:t>
      </w:r>
      <w:bookmarkStart w:id="0" w:name="_GoBack"/>
      <w:bookmarkEnd w:id="0"/>
      <w:r w:rsidRPr="006E1362">
        <w:rPr>
          <w:rFonts w:asciiTheme="minorHAnsi" w:hAnsiTheme="minorHAnsi"/>
          <w:lang w:val="gl-ES"/>
        </w:rPr>
        <w:t xml:space="preserve">ontra a denegación </w:t>
      </w:r>
      <w:r w:rsidR="006870B8" w:rsidRPr="006E1362">
        <w:rPr>
          <w:rFonts w:asciiTheme="minorHAnsi" w:hAnsiTheme="minorHAnsi"/>
          <w:lang w:val="gl-ES"/>
        </w:rPr>
        <w:t xml:space="preserve">dun convenio dos subscritos entre a </w:t>
      </w:r>
      <w:r w:rsidR="00A344B5">
        <w:rPr>
          <w:rFonts w:asciiTheme="minorHAnsi" w:hAnsiTheme="minorHAnsi"/>
          <w:lang w:val="gl-ES"/>
        </w:rPr>
        <w:t>Consellería do Mar e o Colexio Oficial de Enxeñeiros Navais e O</w:t>
      </w:r>
      <w:r w:rsidR="006870B8" w:rsidRPr="006E1362">
        <w:rPr>
          <w:rFonts w:asciiTheme="minorHAnsi" w:hAnsiTheme="minorHAnsi"/>
          <w:lang w:val="gl-ES"/>
        </w:rPr>
        <w:t>ceánicos realizado no marco do programa operativo do fondo europeo de pesca 2007-2013.</w:t>
      </w:r>
    </w:p>
    <w:p w14:paraId="791832D3" w14:textId="321CEF03" w:rsidR="00812DE1" w:rsidRPr="006E1362" w:rsidRDefault="00812DE1" w:rsidP="00494251">
      <w:pPr>
        <w:spacing w:before="100" w:beforeAutospacing="1" w:after="240"/>
        <w:jc w:val="both"/>
        <w:rPr>
          <w:rFonts w:asciiTheme="minorHAnsi" w:hAnsiTheme="minorHAnsi"/>
          <w:lang w:val="gl-ES"/>
        </w:rPr>
      </w:pPr>
      <w:r w:rsidRPr="006E1362">
        <w:rPr>
          <w:rFonts w:asciiTheme="minorHAnsi" w:hAnsiTheme="minorHAnsi"/>
          <w:b/>
          <w:lang w:val="gl-ES"/>
        </w:rPr>
        <w:t>Segundo</w:t>
      </w:r>
      <w:r w:rsidRPr="006E1362">
        <w:rPr>
          <w:rFonts w:asciiTheme="minorHAnsi" w:hAnsiTheme="minorHAnsi"/>
          <w:lang w:val="gl-ES"/>
        </w:rPr>
        <w:t>:</w:t>
      </w:r>
      <w:r w:rsidR="003B6180" w:rsidRPr="006E1362">
        <w:rPr>
          <w:rFonts w:asciiTheme="minorHAnsi" w:hAnsiTheme="minorHAnsi"/>
          <w:lang w:val="gl-ES"/>
        </w:rPr>
        <w:t xml:space="preserve"> </w:t>
      </w:r>
      <w:r w:rsidR="006870B8" w:rsidRPr="006E1362">
        <w:rPr>
          <w:rFonts w:asciiTheme="minorHAnsi" w:hAnsiTheme="minorHAnsi"/>
          <w:lang w:val="gl-ES"/>
        </w:rPr>
        <w:t>Instar á Consellería do Mar</w:t>
      </w:r>
      <w:r w:rsidRPr="006E1362">
        <w:rPr>
          <w:rFonts w:asciiTheme="minorHAnsi" w:hAnsiTheme="minorHAnsi"/>
          <w:lang w:val="gl-ES"/>
        </w:rPr>
        <w:t>, a que, no pra</w:t>
      </w:r>
      <w:r w:rsidR="00A344B5">
        <w:rPr>
          <w:rFonts w:asciiTheme="minorHAnsi" w:hAnsiTheme="minorHAnsi"/>
          <w:lang w:val="gl-ES"/>
        </w:rPr>
        <w:t xml:space="preserve">zo máximo de 15 días hábiles, </w:t>
      </w:r>
      <w:r w:rsidRPr="006E1362">
        <w:rPr>
          <w:rFonts w:asciiTheme="minorHAnsi" w:hAnsiTheme="minorHAnsi"/>
          <w:lang w:val="gl-ES"/>
        </w:rPr>
        <w:t xml:space="preserve"> responda á petición de información solicitada, respectando os límites dos artigos 14 e 15 da Lei 19/2013, do 9 de decembro.</w:t>
      </w:r>
    </w:p>
    <w:p w14:paraId="5A819A2D" w14:textId="41B31395" w:rsidR="00B60072" w:rsidRPr="006E1362" w:rsidRDefault="00812DE1" w:rsidP="00494251">
      <w:pPr>
        <w:spacing w:before="100" w:beforeAutospacing="1" w:after="240"/>
        <w:jc w:val="both"/>
        <w:rPr>
          <w:rFonts w:asciiTheme="minorHAnsi" w:hAnsiTheme="minorHAnsi"/>
          <w:lang w:val="gl-ES"/>
        </w:rPr>
      </w:pPr>
      <w:r w:rsidRPr="006E1362">
        <w:rPr>
          <w:rFonts w:asciiTheme="minorHAnsi" w:hAnsiTheme="minorHAnsi"/>
          <w:b/>
          <w:lang w:val="gl-ES"/>
        </w:rPr>
        <w:t>Terceiro</w:t>
      </w:r>
      <w:r w:rsidR="006870B8" w:rsidRPr="006E1362">
        <w:rPr>
          <w:rFonts w:asciiTheme="minorHAnsi" w:hAnsiTheme="minorHAnsi"/>
          <w:lang w:val="gl-ES"/>
        </w:rPr>
        <w:t xml:space="preserve">: </w:t>
      </w:r>
      <w:r w:rsidRPr="006E1362">
        <w:rPr>
          <w:rFonts w:asciiTheme="minorHAnsi" w:hAnsiTheme="minorHAnsi"/>
          <w:lang w:val="gl-ES"/>
        </w:rPr>
        <w:t xml:space="preserve"> Instar </w:t>
      </w:r>
      <w:r w:rsidR="006870B8" w:rsidRPr="006E1362">
        <w:rPr>
          <w:rFonts w:asciiTheme="minorHAnsi" w:hAnsiTheme="minorHAnsi"/>
          <w:lang w:val="gl-ES"/>
        </w:rPr>
        <w:t>á Consellería do Mar</w:t>
      </w:r>
      <w:r w:rsidRPr="006E1362">
        <w:rPr>
          <w:rFonts w:asciiTheme="minorHAnsi" w:hAnsiTheme="minorHAnsi"/>
          <w:lang w:val="gl-ES"/>
        </w:rPr>
        <w:t>, a que, no prazo máximo de 15 días hábiles, remita a esa Comisión da Transparencia copia do envío e a recepción da información solicitada polo reclamante.</w:t>
      </w:r>
    </w:p>
    <w:p w14:paraId="62EDB229" w14:textId="78A3ED35" w:rsidR="00AA5EEF" w:rsidRPr="006E1362" w:rsidRDefault="00AA5EEF" w:rsidP="00494251">
      <w:pPr>
        <w:spacing w:before="100" w:beforeAutospacing="1" w:after="240"/>
        <w:jc w:val="both"/>
        <w:rPr>
          <w:rFonts w:asciiTheme="minorHAnsi" w:hAnsiTheme="minorHAnsi"/>
          <w:lang w:val="gl-ES"/>
        </w:rPr>
      </w:pPr>
      <w:r w:rsidRPr="006E1362">
        <w:rPr>
          <w:rFonts w:asciiTheme="minorHAnsi" w:hAnsiTheme="minorHAnsi"/>
          <w:lang w:val="gl-ES"/>
        </w:rPr>
        <w:t xml:space="preserve">Contra </w:t>
      </w:r>
      <w:r w:rsidR="00494251" w:rsidRPr="006E1362">
        <w:rPr>
          <w:rFonts w:asciiTheme="minorHAnsi" w:hAnsiTheme="minorHAnsi"/>
          <w:lang w:val="gl-ES"/>
        </w:rPr>
        <w:t>esta</w:t>
      </w:r>
      <w:r w:rsidRPr="006E1362">
        <w:rPr>
          <w:rFonts w:asciiTheme="minorHAnsi" w:hAnsiTheme="minorHAnsi"/>
          <w:lang w:val="gl-ES"/>
        </w:rPr>
        <w:t xml:space="preserve"> resolución, que pon fin á vía administrativa, </w:t>
      </w:r>
      <w:r w:rsidR="00494251" w:rsidRPr="006E1362">
        <w:rPr>
          <w:rFonts w:asciiTheme="minorHAnsi" w:hAnsiTheme="minorHAnsi"/>
          <w:lang w:val="gl-ES"/>
        </w:rPr>
        <w:t>unicamente</w:t>
      </w:r>
      <w:r w:rsidR="00B60072" w:rsidRPr="006E1362">
        <w:rPr>
          <w:rFonts w:asciiTheme="minorHAnsi" w:hAnsiTheme="minorHAnsi"/>
          <w:lang w:val="gl-ES"/>
        </w:rPr>
        <w:t xml:space="preserve"> cabe, en caso de </w:t>
      </w:r>
      <w:r w:rsidR="00494251" w:rsidRPr="006E1362">
        <w:rPr>
          <w:rFonts w:asciiTheme="minorHAnsi" w:hAnsiTheme="minorHAnsi"/>
          <w:lang w:val="gl-ES"/>
        </w:rPr>
        <w:t>desconformidade,</w:t>
      </w:r>
      <w:r w:rsidRPr="006E1362">
        <w:rPr>
          <w:rFonts w:asciiTheme="minorHAnsi" w:hAnsiTheme="minorHAnsi"/>
          <w:lang w:val="gl-ES"/>
        </w:rPr>
        <w:t xml:space="preserve"> interpoñer recurso contencioso-administrativo, </w:t>
      </w:r>
      <w:r w:rsidR="00B60072" w:rsidRPr="006E1362">
        <w:rPr>
          <w:rFonts w:asciiTheme="minorHAnsi" w:hAnsiTheme="minorHAnsi"/>
          <w:lang w:val="gl-ES"/>
        </w:rPr>
        <w:t xml:space="preserve">no prazo de dous meses, contados desde o día seguinte </w:t>
      </w:r>
      <w:r w:rsidR="00494251" w:rsidRPr="006E1362">
        <w:rPr>
          <w:rFonts w:asciiTheme="minorHAnsi" w:hAnsiTheme="minorHAnsi"/>
          <w:lang w:val="gl-ES"/>
        </w:rPr>
        <w:t>á</w:t>
      </w:r>
      <w:r w:rsidR="00B60072" w:rsidRPr="006E1362">
        <w:rPr>
          <w:rFonts w:asciiTheme="minorHAnsi" w:hAnsiTheme="minorHAnsi"/>
          <w:lang w:val="gl-ES"/>
        </w:rPr>
        <w:t xml:space="preserve"> notificación desta </w:t>
      </w:r>
      <w:r w:rsidR="00494251" w:rsidRPr="006E1362">
        <w:rPr>
          <w:rFonts w:asciiTheme="minorHAnsi" w:hAnsiTheme="minorHAnsi"/>
          <w:lang w:val="gl-ES"/>
        </w:rPr>
        <w:t>resolución, de</w:t>
      </w:r>
      <w:r w:rsidRPr="006E1362">
        <w:rPr>
          <w:rFonts w:asciiTheme="minorHAnsi" w:hAnsiTheme="minorHAnsi"/>
          <w:lang w:val="gl-ES"/>
        </w:rPr>
        <w:t xml:space="preserve"> conformidade co previsto n</w:t>
      </w:r>
      <w:r w:rsidR="00F76AC0">
        <w:rPr>
          <w:rFonts w:asciiTheme="minorHAnsi" w:hAnsiTheme="minorHAnsi"/>
          <w:lang w:val="gl-ES"/>
        </w:rPr>
        <w:t>o artigo 8.3</w:t>
      </w:r>
      <w:r w:rsidR="00B60072" w:rsidRPr="006E1362">
        <w:rPr>
          <w:rFonts w:asciiTheme="minorHAnsi" w:hAnsiTheme="minorHAnsi"/>
          <w:lang w:val="gl-ES"/>
        </w:rPr>
        <w:t xml:space="preserve"> </w:t>
      </w:r>
      <w:r w:rsidRPr="006E1362">
        <w:rPr>
          <w:rFonts w:asciiTheme="minorHAnsi" w:hAnsiTheme="minorHAnsi"/>
          <w:lang w:val="gl-ES"/>
        </w:rPr>
        <w:t>a Lei 29/1998, do 13 de xullo, reguladora da xurisdición contencioso-administrativa.</w:t>
      </w:r>
    </w:p>
    <w:p w14:paraId="5A862DB8" w14:textId="24909F10" w:rsidR="00027417" w:rsidRPr="006E1362" w:rsidRDefault="006870B8" w:rsidP="00494251">
      <w:pPr>
        <w:spacing w:before="100" w:beforeAutospacing="1" w:after="240"/>
        <w:jc w:val="both"/>
        <w:rPr>
          <w:rFonts w:asciiTheme="minorHAnsi" w:hAnsiTheme="minorHAnsi"/>
          <w:lang w:val="gl-ES"/>
        </w:rPr>
      </w:pPr>
      <w:r w:rsidRPr="006E1362">
        <w:rPr>
          <w:rFonts w:asciiTheme="minorHAnsi" w:hAnsiTheme="minorHAnsi"/>
          <w:lang w:val="gl-ES"/>
        </w:rPr>
        <w:t>Santiago de Compostela, a 9 de outubro de 2017</w:t>
      </w:r>
    </w:p>
    <w:p w14:paraId="3DEFD661" w14:textId="77777777" w:rsidR="00AA5EEF" w:rsidRPr="006E1362" w:rsidRDefault="00AA5EEF" w:rsidP="00D1504C">
      <w:pPr>
        <w:spacing w:before="100" w:beforeAutospacing="1" w:after="240"/>
        <w:ind w:left="708" w:hanging="708"/>
        <w:jc w:val="both"/>
        <w:rPr>
          <w:rFonts w:asciiTheme="minorHAnsi" w:hAnsiTheme="minorHAnsi"/>
          <w:lang w:val="gl-ES"/>
        </w:rPr>
      </w:pPr>
      <w:r w:rsidRPr="006E1362">
        <w:rPr>
          <w:rFonts w:asciiTheme="minorHAnsi" w:hAnsiTheme="minorHAnsi"/>
          <w:lang w:val="gl-ES"/>
        </w:rPr>
        <w:t xml:space="preserve">A presidenta da Comisión da Transparencia </w:t>
      </w:r>
    </w:p>
    <w:p w14:paraId="35000C40" w14:textId="77777777" w:rsidR="00AA5EEF" w:rsidRPr="006E1362" w:rsidRDefault="00AA5EEF" w:rsidP="00494251">
      <w:pPr>
        <w:spacing w:before="100" w:beforeAutospacing="1" w:after="240"/>
        <w:jc w:val="both"/>
        <w:rPr>
          <w:rFonts w:asciiTheme="minorHAnsi" w:hAnsiTheme="minorHAnsi"/>
          <w:lang w:val="gl-ES"/>
        </w:rPr>
      </w:pPr>
    </w:p>
    <w:p w14:paraId="7961D90D" w14:textId="77777777" w:rsidR="00494251" w:rsidRPr="006E1362" w:rsidRDefault="00494251" w:rsidP="00494251">
      <w:pPr>
        <w:spacing w:before="100" w:beforeAutospacing="1" w:after="240"/>
        <w:jc w:val="both"/>
        <w:rPr>
          <w:rFonts w:asciiTheme="minorHAnsi" w:hAnsiTheme="minorHAnsi"/>
          <w:lang w:val="gl-ES"/>
        </w:rPr>
      </w:pPr>
    </w:p>
    <w:p w14:paraId="5DE2B1E3" w14:textId="77777777" w:rsidR="00AA5EEF" w:rsidRPr="006E1362" w:rsidRDefault="00AA5EEF" w:rsidP="00494251">
      <w:pPr>
        <w:spacing w:before="100" w:beforeAutospacing="1" w:after="240"/>
        <w:jc w:val="both"/>
        <w:rPr>
          <w:rFonts w:asciiTheme="minorHAnsi" w:hAnsiTheme="minorHAnsi"/>
          <w:lang w:val="gl-ES"/>
        </w:rPr>
      </w:pPr>
      <w:proofErr w:type="spellStart"/>
      <w:r w:rsidRPr="006E1362">
        <w:rPr>
          <w:rFonts w:asciiTheme="minorHAnsi" w:hAnsiTheme="minorHAnsi"/>
          <w:lang w:val="gl-ES"/>
        </w:rPr>
        <w:lastRenderedPageBreak/>
        <w:t>Milagros</w:t>
      </w:r>
      <w:proofErr w:type="spellEnd"/>
      <w:r w:rsidRPr="006E1362">
        <w:rPr>
          <w:rFonts w:asciiTheme="minorHAnsi" w:hAnsiTheme="minorHAnsi"/>
          <w:lang w:val="gl-ES"/>
        </w:rPr>
        <w:t xml:space="preserve"> Otero </w:t>
      </w:r>
      <w:proofErr w:type="spellStart"/>
      <w:r w:rsidRPr="006E1362">
        <w:rPr>
          <w:rFonts w:asciiTheme="minorHAnsi" w:hAnsiTheme="minorHAnsi"/>
          <w:lang w:val="gl-ES"/>
        </w:rPr>
        <w:t>Parga</w:t>
      </w:r>
      <w:proofErr w:type="spellEnd"/>
    </w:p>
    <w:p w14:paraId="6D2C9535" w14:textId="77777777" w:rsidR="00422D6A" w:rsidRPr="006E1362" w:rsidRDefault="00422D6A" w:rsidP="00494251">
      <w:pPr>
        <w:spacing w:before="100" w:beforeAutospacing="1" w:after="240"/>
        <w:jc w:val="both"/>
        <w:rPr>
          <w:rFonts w:asciiTheme="minorHAnsi" w:hAnsiTheme="minorHAnsi"/>
          <w:lang w:val="gl-ES"/>
        </w:rPr>
      </w:pPr>
    </w:p>
    <w:sectPr w:rsidR="00422D6A" w:rsidRPr="006E1362" w:rsidSect="007B46C4">
      <w:headerReference w:type="default" r:id="rId8"/>
      <w:footerReference w:type="even" r:id="rId9"/>
      <w:footerReference w:type="default" r:id="rId10"/>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E44D" w14:textId="77777777" w:rsidR="00A87352" w:rsidRDefault="00A87352" w:rsidP="00AA5EEF">
      <w:r>
        <w:separator/>
      </w:r>
    </w:p>
  </w:endnote>
  <w:endnote w:type="continuationSeparator" w:id="0">
    <w:p w14:paraId="4A51FE71" w14:textId="77777777"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D1504C">
          <w:rPr>
            <w:rFonts w:asciiTheme="minorHAnsi" w:hAnsiTheme="minorHAnsi"/>
            <w:noProof/>
            <w:color w:val="99CB38" w:themeColor="accent1"/>
          </w:rPr>
          <w:t>9</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BC62" w14:textId="77777777" w:rsidR="00A87352" w:rsidRDefault="00A87352" w:rsidP="00AA5EEF">
      <w:r>
        <w:separator/>
      </w:r>
    </w:p>
  </w:footnote>
  <w:footnote w:type="continuationSeparator" w:id="0">
    <w:p w14:paraId="309FD404" w14:textId="77777777"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96C47"/>
    <w:multiLevelType w:val="hybridMultilevel"/>
    <w:tmpl w:val="3942183C"/>
    <w:lvl w:ilvl="0" w:tplc="0706EA7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03A4E0F"/>
    <w:multiLevelType w:val="hybridMultilevel"/>
    <w:tmpl w:val="D3A4C388"/>
    <w:lvl w:ilvl="0" w:tplc="0706EA7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4" w15:restartNumberingAfterBreak="0">
    <w:nsid w:val="704F6788"/>
    <w:multiLevelType w:val="hybridMultilevel"/>
    <w:tmpl w:val="55F289D0"/>
    <w:lvl w:ilvl="0" w:tplc="0706EA7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5981D50"/>
    <w:multiLevelType w:val="hybridMultilevel"/>
    <w:tmpl w:val="6262A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27417"/>
    <w:rsid w:val="000327F0"/>
    <w:rsid w:val="00071B82"/>
    <w:rsid w:val="000A4BB6"/>
    <w:rsid w:val="000E35DB"/>
    <w:rsid w:val="000F0057"/>
    <w:rsid w:val="00103664"/>
    <w:rsid w:val="00116436"/>
    <w:rsid w:val="00126DBA"/>
    <w:rsid w:val="00177151"/>
    <w:rsid w:val="00177A03"/>
    <w:rsid w:val="00183982"/>
    <w:rsid w:val="001A7FCE"/>
    <w:rsid w:val="001B08EB"/>
    <w:rsid w:val="001B4015"/>
    <w:rsid w:val="001F0344"/>
    <w:rsid w:val="002029CD"/>
    <w:rsid w:val="0021736A"/>
    <w:rsid w:val="00232198"/>
    <w:rsid w:val="0027595A"/>
    <w:rsid w:val="00293F2C"/>
    <w:rsid w:val="002C21E4"/>
    <w:rsid w:val="002E1EF5"/>
    <w:rsid w:val="0030245E"/>
    <w:rsid w:val="00336646"/>
    <w:rsid w:val="00352011"/>
    <w:rsid w:val="00377660"/>
    <w:rsid w:val="003905C7"/>
    <w:rsid w:val="003B0724"/>
    <w:rsid w:val="003B2E29"/>
    <w:rsid w:val="003B6180"/>
    <w:rsid w:val="003B78AB"/>
    <w:rsid w:val="003C1BB7"/>
    <w:rsid w:val="003C2769"/>
    <w:rsid w:val="003C576C"/>
    <w:rsid w:val="003E5806"/>
    <w:rsid w:val="003F5F01"/>
    <w:rsid w:val="00422D6A"/>
    <w:rsid w:val="00456E49"/>
    <w:rsid w:val="00491870"/>
    <w:rsid w:val="00494251"/>
    <w:rsid w:val="004A14C6"/>
    <w:rsid w:val="004F512C"/>
    <w:rsid w:val="004F614A"/>
    <w:rsid w:val="00530F07"/>
    <w:rsid w:val="005545C8"/>
    <w:rsid w:val="00572102"/>
    <w:rsid w:val="0058195B"/>
    <w:rsid w:val="0058228A"/>
    <w:rsid w:val="005B5983"/>
    <w:rsid w:val="005C6756"/>
    <w:rsid w:val="005D0DC2"/>
    <w:rsid w:val="005F6397"/>
    <w:rsid w:val="006303E0"/>
    <w:rsid w:val="00663AB0"/>
    <w:rsid w:val="006870B8"/>
    <w:rsid w:val="006C114D"/>
    <w:rsid w:val="006E0FAF"/>
    <w:rsid w:val="006E1362"/>
    <w:rsid w:val="006E7832"/>
    <w:rsid w:val="006F0CA3"/>
    <w:rsid w:val="006F5051"/>
    <w:rsid w:val="00714D9D"/>
    <w:rsid w:val="007210E7"/>
    <w:rsid w:val="007267B8"/>
    <w:rsid w:val="007358AB"/>
    <w:rsid w:val="0075663E"/>
    <w:rsid w:val="00770A55"/>
    <w:rsid w:val="007A26F3"/>
    <w:rsid w:val="007B127B"/>
    <w:rsid w:val="007B46C4"/>
    <w:rsid w:val="00804472"/>
    <w:rsid w:val="00812DE1"/>
    <w:rsid w:val="00897809"/>
    <w:rsid w:val="008D3DA8"/>
    <w:rsid w:val="008E54D8"/>
    <w:rsid w:val="009012C6"/>
    <w:rsid w:val="00901A54"/>
    <w:rsid w:val="009501C2"/>
    <w:rsid w:val="0096214E"/>
    <w:rsid w:val="009631E6"/>
    <w:rsid w:val="009825D7"/>
    <w:rsid w:val="009B6DE2"/>
    <w:rsid w:val="009D4E0A"/>
    <w:rsid w:val="009F46FE"/>
    <w:rsid w:val="009F5D05"/>
    <w:rsid w:val="00A05E73"/>
    <w:rsid w:val="00A26521"/>
    <w:rsid w:val="00A344B5"/>
    <w:rsid w:val="00A44A74"/>
    <w:rsid w:val="00A53CAD"/>
    <w:rsid w:val="00A82457"/>
    <w:rsid w:val="00A87352"/>
    <w:rsid w:val="00A94965"/>
    <w:rsid w:val="00AA1E5D"/>
    <w:rsid w:val="00AA5EEF"/>
    <w:rsid w:val="00AB2828"/>
    <w:rsid w:val="00B034EC"/>
    <w:rsid w:val="00B042C7"/>
    <w:rsid w:val="00B60072"/>
    <w:rsid w:val="00BE21AA"/>
    <w:rsid w:val="00C1142F"/>
    <w:rsid w:val="00C201E6"/>
    <w:rsid w:val="00C47C93"/>
    <w:rsid w:val="00C74D3D"/>
    <w:rsid w:val="00CA2360"/>
    <w:rsid w:val="00CD20F9"/>
    <w:rsid w:val="00CD27FE"/>
    <w:rsid w:val="00CF784D"/>
    <w:rsid w:val="00D001EF"/>
    <w:rsid w:val="00D14C20"/>
    <w:rsid w:val="00D1504C"/>
    <w:rsid w:val="00D22295"/>
    <w:rsid w:val="00D530D9"/>
    <w:rsid w:val="00D5426F"/>
    <w:rsid w:val="00D94691"/>
    <w:rsid w:val="00D95734"/>
    <w:rsid w:val="00D97D97"/>
    <w:rsid w:val="00DA4BA9"/>
    <w:rsid w:val="00DD2FF1"/>
    <w:rsid w:val="00DD6C24"/>
    <w:rsid w:val="00DF11D5"/>
    <w:rsid w:val="00E04DB1"/>
    <w:rsid w:val="00E175E5"/>
    <w:rsid w:val="00E31861"/>
    <w:rsid w:val="00E33590"/>
    <w:rsid w:val="00E6207E"/>
    <w:rsid w:val="00E64109"/>
    <w:rsid w:val="00E720E7"/>
    <w:rsid w:val="00E725B6"/>
    <w:rsid w:val="00EC6B95"/>
    <w:rsid w:val="00EC79EB"/>
    <w:rsid w:val="00EE3511"/>
    <w:rsid w:val="00F032DA"/>
    <w:rsid w:val="00F07838"/>
    <w:rsid w:val="00F259D4"/>
    <w:rsid w:val="00F57567"/>
    <w:rsid w:val="00F6559A"/>
    <w:rsid w:val="00F76AC0"/>
    <w:rsid w:val="00F801F8"/>
    <w:rsid w:val="00FB23EC"/>
    <w:rsid w:val="00FC2A8E"/>
    <w:rsid w:val="00FC76C9"/>
    <w:rsid w:val="00FE7979"/>
    <w:rsid w:val="00FF39A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paragraph" w:styleId="Textodeglobo">
    <w:name w:val="Balloon Text"/>
    <w:basedOn w:val="Normal"/>
    <w:link w:val="TextodegloboCar"/>
    <w:uiPriority w:val="99"/>
    <w:semiHidden/>
    <w:unhideWhenUsed/>
    <w:rsid w:val="004918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1870"/>
    <w:rPr>
      <w:rFonts w:ascii="Segoe UI" w:hAnsi="Segoe UI" w:cs="Segoe UI"/>
      <w:sz w:val="18"/>
      <w:szCs w:val="18"/>
      <w:lang w:val="es-ES"/>
    </w:rPr>
  </w:style>
  <w:style w:type="character" w:styleId="Hipervnculo">
    <w:name w:val="Hyperlink"/>
    <w:basedOn w:val="Fuentedeprrafopredeter"/>
    <w:uiPriority w:val="99"/>
    <w:unhideWhenUsed/>
    <w:rsid w:val="000E35DB"/>
    <w:rPr>
      <w:color w:val="EE7B0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26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89AF-C770-4632-87E4-72131746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2889</Words>
  <Characters>16469</Characters>
  <Application>Microsoft Office Word</Application>
  <DocSecurity>0</DocSecurity>
  <Lines>137</Lines>
  <Paragraphs>38</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11</cp:revision>
  <cp:lastPrinted>2017-10-11T10:08:00Z</cp:lastPrinted>
  <dcterms:created xsi:type="dcterms:W3CDTF">2017-10-11T08:32:00Z</dcterms:created>
  <dcterms:modified xsi:type="dcterms:W3CDTF">2017-10-30T11:18:00Z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Vancouver</vt:lpwstr>
  </property>
</Properties>
</file>