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DAD6" w14:textId="377EAAF9" w:rsidR="00C367C2" w:rsidRDefault="009E523B" w:rsidP="008F6F4D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  <w:r>
        <w:rPr>
          <w:rFonts w:asciiTheme="minorHAnsi" w:hAnsiTheme="minorHAnsi"/>
          <w:lang w:val="gl-ES"/>
        </w:rPr>
        <w:tab/>
      </w:r>
    </w:p>
    <w:p w14:paraId="4CDEF6DD" w14:textId="77777777" w:rsidR="00C367C2" w:rsidRPr="00494251" w:rsidRDefault="00C367C2" w:rsidP="009E523B">
      <w:pPr>
        <w:jc w:val="both"/>
        <w:rPr>
          <w:rFonts w:asciiTheme="minorHAnsi" w:hAnsiTheme="minorHAnsi"/>
          <w:lang w:val="gl-ES"/>
        </w:rPr>
      </w:pPr>
    </w:p>
    <w:p w14:paraId="462C02A7" w14:textId="35F71BB0" w:rsidR="0058228A" w:rsidRPr="00494251" w:rsidRDefault="001B08EB" w:rsidP="00494251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C367C2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</w:p>
    <w:p w14:paraId="73006607" w14:textId="5E665A58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5C6756" w:rsidRPr="00116436">
        <w:rPr>
          <w:rFonts w:asciiTheme="minorHAnsi" w:hAnsiTheme="minorHAnsi"/>
          <w:b/>
          <w:lang w:val="gl-ES"/>
        </w:rPr>
        <w:t>RSCTG 00</w:t>
      </w:r>
      <w:r w:rsidR="00C367C2">
        <w:rPr>
          <w:rFonts w:asciiTheme="minorHAnsi" w:hAnsiTheme="minorHAnsi"/>
          <w:b/>
          <w:lang w:val="gl-ES"/>
        </w:rPr>
        <w:t>35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17A4C5C7" w14:textId="77777777" w:rsidR="00AC06B5" w:rsidRDefault="00AC06B5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</w:p>
    <w:p w14:paraId="4B12FFF4" w14:textId="53EDDD35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</w:t>
      </w:r>
      <w:r w:rsidR="0028374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tada ao amparo do artigo 28 da L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ei 1/2016, 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2D5DD207" w14:textId="77777777" w:rsidR="008F6F4D" w:rsidRDefault="00AA5EEF" w:rsidP="008F6F4D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resposta á reclamación presentada por</w:t>
      </w:r>
      <w:r w:rsidR="008F6F4D">
        <w:rPr>
          <w:rFonts w:asciiTheme="minorHAnsi" w:hAnsiTheme="minorHAnsi"/>
          <w:lang w:val="gl-ES"/>
        </w:rPr>
        <w:t xml:space="preserve">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Pr="00494251">
        <w:rPr>
          <w:rFonts w:asciiTheme="minorHAnsi" w:hAnsiTheme="minorHAnsi"/>
          <w:lang w:val="gl-ES"/>
        </w:rPr>
        <w:t>, mediante escrito do</w:t>
      </w:r>
      <w:r w:rsidR="00C367C2">
        <w:rPr>
          <w:rFonts w:asciiTheme="minorHAnsi" w:hAnsiTheme="minorHAnsi"/>
          <w:lang w:val="gl-ES"/>
        </w:rPr>
        <w:t xml:space="preserve"> 10 de abril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</w:t>
      </w:r>
    </w:p>
    <w:p w14:paraId="0DDBD840" w14:textId="034F2885" w:rsidR="00AA5EEF" w:rsidRPr="00494251" w:rsidRDefault="007B46C4" w:rsidP="008F6F4D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x</w:t>
      </w:r>
      <w:r w:rsidR="00AA5EEF"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692C5F41" w:rsidR="00AA5EEF" w:rsidRPr="00494251" w:rsidRDefault="00AA5EEF" w:rsidP="008F6F4D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.</w:t>
      </w:r>
      <w:r w:rsidR="00C367C2" w:rsidRPr="00C367C2">
        <w:rPr>
          <w:rFonts w:asciiTheme="minorHAnsi" w:hAnsiTheme="minorHAnsi"/>
          <w:lang w:val="gl-ES"/>
        </w:rPr>
        <w:t xml:space="preserve">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8F6F4D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C367C2">
        <w:rPr>
          <w:rFonts w:asciiTheme="minorHAnsi" w:hAnsiTheme="minorHAnsi"/>
          <w:lang w:val="gl-ES"/>
        </w:rPr>
        <w:t>12 de abril de 2017</w:t>
      </w:r>
      <w:r w:rsidRPr="00494251">
        <w:rPr>
          <w:rFonts w:asciiTheme="minorHAnsi" w:hAnsiTheme="minorHAnsi"/>
          <w:lang w:val="gl-ES"/>
        </w:rPr>
        <w:t>, unha reclamación ao amparo do disposto no artigo 28 da Lei 1/2016, do 18 de xaneiro, de transparencia e bo goberno,  por entender desatendida unha solicitude de acceso á información por parte d</w:t>
      </w:r>
      <w:r w:rsidR="00C367C2">
        <w:rPr>
          <w:rFonts w:asciiTheme="minorHAnsi" w:hAnsiTheme="minorHAnsi"/>
          <w:lang w:val="gl-ES"/>
        </w:rPr>
        <w:t>a Axencia Galega de Infraestruturas, dependente da Consellería de Infraestruturas e Vivenda.</w:t>
      </w:r>
      <w:r w:rsidRPr="00494251">
        <w:rPr>
          <w:rFonts w:asciiTheme="minorHAnsi" w:hAnsiTheme="minorHAnsi"/>
          <w:lang w:val="gl-ES"/>
        </w:rPr>
        <w:t xml:space="preserve"> </w:t>
      </w:r>
    </w:p>
    <w:p w14:paraId="559B7A0E" w14:textId="0E748331" w:rsidR="00C367C2" w:rsidRPr="00C367C2" w:rsidRDefault="00C367C2" w:rsidP="00C367C2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 xml:space="preserve">O interesado indicaba, </w:t>
      </w:r>
      <w:r w:rsidR="003A7889">
        <w:rPr>
          <w:rFonts w:asciiTheme="minorHAnsi" w:hAnsiTheme="minorHAnsi"/>
          <w:lang w:val="gl-ES"/>
        </w:rPr>
        <w:t>de forma expresa</w:t>
      </w:r>
      <w:r>
        <w:rPr>
          <w:rFonts w:asciiTheme="minorHAnsi" w:hAnsiTheme="minorHAnsi"/>
          <w:lang w:val="gl-ES"/>
        </w:rPr>
        <w:t xml:space="preserve">: </w:t>
      </w:r>
      <w:r w:rsidRPr="00C367C2">
        <w:rPr>
          <w:rFonts w:asciiTheme="minorHAnsi" w:hAnsiTheme="minorHAnsi"/>
          <w:i/>
          <w:lang w:val="gl-ES"/>
        </w:rPr>
        <w:t xml:space="preserve">“Se solicita información a la administración autonómica en base a un </w:t>
      </w:r>
      <w:proofErr w:type="spellStart"/>
      <w:r w:rsidRPr="00C367C2">
        <w:rPr>
          <w:rFonts w:asciiTheme="minorHAnsi" w:hAnsiTheme="minorHAnsi"/>
          <w:i/>
          <w:lang w:val="gl-ES"/>
        </w:rPr>
        <w:t>procedimiento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C367C2">
        <w:rPr>
          <w:rFonts w:asciiTheme="minorHAnsi" w:hAnsiTheme="minorHAnsi"/>
          <w:i/>
          <w:lang w:val="gl-ES"/>
        </w:rPr>
        <w:t>instruido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-2016/016- </w:t>
      </w:r>
      <w:proofErr w:type="spellStart"/>
      <w:r w:rsidRPr="00C367C2">
        <w:rPr>
          <w:rFonts w:asciiTheme="minorHAnsi" w:hAnsiTheme="minorHAnsi"/>
          <w:i/>
          <w:lang w:val="gl-ES"/>
        </w:rPr>
        <w:t>sin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garantías </w:t>
      </w:r>
      <w:proofErr w:type="spellStart"/>
      <w:r w:rsidRPr="00C367C2">
        <w:rPr>
          <w:rFonts w:asciiTheme="minorHAnsi" w:hAnsiTheme="minorHAnsi"/>
          <w:i/>
          <w:lang w:val="gl-ES"/>
        </w:rPr>
        <w:t>jurídicas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, técnicas y organizativas por parte de la Axencia Galega de </w:t>
      </w:r>
      <w:proofErr w:type="spellStart"/>
      <w:r w:rsidRPr="00C367C2">
        <w:rPr>
          <w:rFonts w:asciiTheme="minorHAnsi" w:hAnsiTheme="minorHAnsi"/>
          <w:i/>
          <w:lang w:val="gl-ES"/>
        </w:rPr>
        <w:t>Infraestructuras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, AXI, que está adscrita a la consellería de </w:t>
      </w:r>
      <w:proofErr w:type="spellStart"/>
      <w:r w:rsidRPr="00C367C2">
        <w:rPr>
          <w:rFonts w:asciiTheme="minorHAnsi" w:hAnsiTheme="minorHAnsi"/>
          <w:i/>
          <w:lang w:val="gl-ES"/>
        </w:rPr>
        <w:t>Infraestructuras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y Vivenda.</w:t>
      </w:r>
    </w:p>
    <w:p w14:paraId="664F42FD" w14:textId="77777777" w:rsidR="008F6F4D" w:rsidRDefault="008F6F4D" w:rsidP="00C367C2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</w:p>
    <w:p w14:paraId="48A64AFE" w14:textId="77777777" w:rsidR="00C367C2" w:rsidRPr="00C367C2" w:rsidRDefault="00C367C2" w:rsidP="00C367C2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C367C2">
        <w:rPr>
          <w:rFonts w:asciiTheme="minorHAnsi" w:hAnsiTheme="minorHAnsi"/>
          <w:i/>
          <w:lang w:val="gl-ES"/>
        </w:rPr>
        <w:t>PETICIÓN</w:t>
      </w:r>
    </w:p>
    <w:p w14:paraId="2E97DF4C" w14:textId="62DA2A1B" w:rsidR="00C367C2" w:rsidRPr="00C367C2" w:rsidRDefault="00C367C2" w:rsidP="00C367C2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C367C2">
        <w:rPr>
          <w:rFonts w:asciiTheme="minorHAnsi" w:hAnsiTheme="minorHAnsi"/>
          <w:i/>
          <w:lang w:val="gl-ES"/>
        </w:rPr>
        <w:t xml:space="preserve">1.-Se </w:t>
      </w:r>
      <w:proofErr w:type="spellStart"/>
      <w:r w:rsidRPr="00C367C2">
        <w:rPr>
          <w:rFonts w:asciiTheme="minorHAnsi" w:hAnsiTheme="minorHAnsi"/>
          <w:i/>
          <w:lang w:val="gl-ES"/>
        </w:rPr>
        <w:t>adjunta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escrito. Se pide de forma </w:t>
      </w:r>
      <w:proofErr w:type="spellStart"/>
      <w:r w:rsidRPr="00C367C2">
        <w:rPr>
          <w:rFonts w:asciiTheme="minorHAnsi" w:hAnsiTheme="minorHAnsi"/>
          <w:i/>
          <w:lang w:val="gl-ES"/>
        </w:rPr>
        <w:t>sencilla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que la AXI aporte la delimitación pericial de los deslindes de las fincas que están situadas en la OU-113, vía de comunicación de Vilar de Barrio a Laza-Verín, en Ourense, PROPIEDAD DE LA COMUNIDAD AUTÓNOMA. En concreto la delimitación del dominio público y de la </w:t>
      </w:r>
      <w:proofErr w:type="spellStart"/>
      <w:r w:rsidRPr="00C367C2">
        <w:rPr>
          <w:rFonts w:asciiTheme="minorHAnsi" w:hAnsiTheme="minorHAnsi"/>
          <w:i/>
          <w:lang w:val="gl-ES"/>
        </w:rPr>
        <w:t>propiedad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privada de la parcela 500 del polígono 7. Se </w:t>
      </w:r>
      <w:proofErr w:type="spellStart"/>
      <w:r w:rsidRPr="00C367C2">
        <w:rPr>
          <w:rFonts w:asciiTheme="minorHAnsi" w:hAnsiTheme="minorHAnsi"/>
          <w:i/>
          <w:lang w:val="gl-ES"/>
        </w:rPr>
        <w:t>adjunta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gráfico catastral.</w:t>
      </w:r>
    </w:p>
    <w:p w14:paraId="1435ABED" w14:textId="69FC8CAD" w:rsidR="00AA5EEF" w:rsidRPr="00C367C2" w:rsidRDefault="00C367C2" w:rsidP="00C367C2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C367C2">
        <w:rPr>
          <w:rFonts w:asciiTheme="minorHAnsi" w:hAnsiTheme="minorHAnsi"/>
          <w:i/>
          <w:lang w:val="gl-ES"/>
        </w:rPr>
        <w:t xml:space="preserve">2.-No CONTESTAN por parte de la AXI a la petición remitida. Se </w:t>
      </w:r>
      <w:proofErr w:type="spellStart"/>
      <w:r w:rsidRPr="00C367C2">
        <w:rPr>
          <w:rFonts w:asciiTheme="minorHAnsi" w:hAnsiTheme="minorHAnsi"/>
          <w:i/>
          <w:lang w:val="gl-ES"/>
        </w:rPr>
        <w:t>adjunta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petición y se </w:t>
      </w:r>
      <w:proofErr w:type="spellStart"/>
      <w:r w:rsidRPr="00C367C2">
        <w:rPr>
          <w:rFonts w:asciiTheme="minorHAnsi" w:hAnsiTheme="minorHAnsi"/>
          <w:i/>
          <w:lang w:val="gl-ES"/>
        </w:rPr>
        <w:t>adjunta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C367C2">
        <w:rPr>
          <w:rFonts w:asciiTheme="minorHAnsi" w:hAnsiTheme="minorHAnsi"/>
          <w:i/>
          <w:lang w:val="gl-ES"/>
        </w:rPr>
        <w:t>respuesta</w:t>
      </w:r>
      <w:proofErr w:type="spellEnd"/>
      <w:r w:rsidRPr="00C367C2">
        <w:rPr>
          <w:rFonts w:asciiTheme="minorHAnsi" w:hAnsiTheme="minorHAnsi"/>
          <w:i/>
          <w:lang w:val="gl-ES"/>
        </w:rPr>
        <w:t xml:space="preserve"> a la </w:t>
      </w:r>
      <w:proofErr w:type="spellStart"/>
      <w:r w:rsidRPr="00C367C2">
        <w:rPr>
          <w:rFonts w:asciiTheme="minorHAnsi" w:hAnsiTheme="minorHAnsi"/>
          <w:i/>
          <w:lang w:val="gl-ES"/>
        </w:rPr>
        <w:t>solicitud</w:t>
      </w:r>
      <w:proofErr w:type="spellEnd"/>
      <w:r w:rsidRPr="00C367C2">
        <w:rPr>
          <w:rFonts w:asciiTheme="minorHAnsi" w:hAnsiTheme="minorHAnsi"/>
          <w:i/>
          <w:lang w:val="gl-ES"/>
        </w:rPr>
        <w:t>.</w:t>
      </w:r>
      <w:r>
        <w:rPr>
          <w:rFonts w:asciiTheme="minorHAnsi" w:hAnsiTheme="minorHAnsi"/>
          <w:i/>
          <w:lang w:val="gl-ES"/>
        </w:rPr>
        <w:t>”</w:t>
      </w:r>
    </w:p>
    <w:p w14:paraId="6A1170CC" w14:textId="7E692806" w:rsidR="00AA5EEF" w:rsidRPr="002469E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O escrito viña aco</w:t>
      </w:r>
      <w:r w:rsidR="00C367C2">
        <w:rPr>
          <w:rFonts w:asciiTheme="minorHAnsi" w:hAnsiTheme="minorHAnsi"/>
          <w:lang w:val="gl-ES"/>
        </w:rPr>
        <w:t xml:space="preserve">mpañado </w:t>
      </w:r>
      <w:r w:rsidR="00F76001">
        <w:rPr>
          <w:rFonts w:asciiTheme="minorHAnsi" w:hAnsiTheme="minorHAnsi"/>
          <w:lang w:val="gl-ES"/>
        </w:rPr>
        <w:t xml:space="preserve">de copia </w:t>
      </w:r>
      <w:r w:rsidR="00C367C2">
        <w:rPr>
          <w:rFonts w:asciiTheme="minorHAnsi" w:hAnsiTheme="minorHAnsi"/>
          <w:lang w:val="gl-ES"/>
        </w:rPr>
        <w:t>d</w:t>
      </w:r>
      <w:r w:rsidR="00F76001">
        <w:rPr>
          <w:rFonts w:asciiTheme="minorHAnsi" w:hAnsiTheme="minorHAnsi"/>
          <w:lang w:val="gl-ES"/>
        </w:rPr>
        <w:t>os seguintes documentos: Unha denominada “</w:t>
      </w:r>
      <w:proofErr w:type="spellStart"/>
      <w:r w:rsidR="00F76001" w:rsidRPr="00F76001">
        <w:rPr>
          <w:rFonts w:asciiTheme="minorHAnsi" w:hAnsiTheme="minorHAnsi"/>
          <w:i/>
          <w:lang w:val="gl-ES"/>
        </w:rPr>
        <w:t>solicitud</w:t>
      </w:r>
      <w:proofErr w:type="spellEnd"/>
      <w:r w:rsidR="00F76001" w:rsidRPr="00F76001">
        <w:rPr>
          <w:rFonts w:asciiTheme="minorHAnsi" w:hAnsiTheme="minorHAnsi"/>
          <w:i/>
          <w:lang w:val="gl-ES"/>
        </w:rPr>
        <w:t xml:space="preserve"> de información y precisión de datos</w:t>
      </w:r>
      <w:r w:rsidR="00F76001">
        <w:rPr>
          <w:rFonts w:asciiTheme="minorHAnsi" w:hAnsiTheme="minorHAnsi"/>
          <w:lang w:val="gl-ES"/>
        </w:rPr>
        <w:t xml:space="preserve">”, de 24 de febreiro de 2017; unha resolución de acceso á información pública, clave AIP 005-2017, de data do 10 de marzo de 2017, na que o director da AXI concede o acceso solicitado e esclarece o alcance da información achegada; unha resolución de acceso á información pública, clave AIP 010-2017, de data do 31 de marzo de 2017, na que o director da AXI concede o acceso solicitado e aclara que se trata de nova </w:t>
      </w:r>
      <w:proofErr w:type="spellStart"/>
      <w:r w:rsidR="00F76001">
        <w:rPr>
          <w:rFonts w:asciiTheme="minorHAnsi" w:hAnsiTheme="minorHAnsi"/>
          <w:lang w:val="gl-ES"/>
        </w:rPr>
        <w:t>imformación</w:t>
      </w:r>
      <w:proofErr w:type="spellEnd"/>
      <w:r w:rsidR="00F76001">
        <w:rPr>
          <w:rFonts w:asciiTheme="minorHAnsi" w:hAnsiTheme="minorHAnsi"/>
          <w:lang w:val="gl-ES"/>
        </w:rPr>
        <w:t xml:space="preserve"> en relación coa solicitada previamente; unha fotocopia dunha consulta </w:t>
      </w:r>
      <w:proofErr w:type="spellStart"/>
      <w:r w:rsidR="00F76001">
        <w:rPr>
          <w:rFonts w:asciiTheme="minorHAnsi" w:hAnsiTheme="minorHAnsi"/>
          <w:lang w:val="gl-ES"/>
        </w:rPr>
        <w:t>descriptiva</w:t>
      </w:r>
      <w:proofErr w:type="spellEnd"/>
      <w:r w:rsidR="00F76001">
        <w:rPr>
          <w:rFonts w:asciiTheme="minorHAnsi" w:hAnsiTheme="minorHAnsi"/>
          <w:lang w:val="gl-ES"/>
        </w:rPr>
        <w:t xml:space="preserve"> e gráfica de datos catastrais </w:t>
      </w:r>
      <w:r w:rsidR="002469E3">
        <w:rPr>
          <w:rFonts w:asciiTheme="minorHAnsi" w:hAnsiTheme="minorHAnsi"/>
          <w:lang w:val="gl-ES"/>
        </w:rPr>
        <w:t>e copia dunha denominada “</w:t>
      </w:r>
      <w:proofErr w:type="spellStart"/>
      <w:r w:rsidR="002469E3" w:rsidRPr="002469E3">
        <w:rPr>
          <w:rFonts w:asciiTheme="minorHAnsi" w:hAnsiTheme="minorHAnsi"/>
          <w:i/>
          <w:lang w:val="gl-ES"/>
        </w:rPr>
        <w:t>solicitud</w:t>
      </w:r>
      <w:proofErr w:type="spellEnd"/>
      <w:r w:rsidR="002469E3" w:rsidRPr="002469E3">
        <w:rPr>
          <w:rFonts w:asciiTheme="minorHAnsi" w:hAnsiTheme="minorHAnsi"/>
          <w:i/>
          <w:lang w:val="gl-ES"/>
        </w:rPr>
        <w:t xml:space="preserve"> de información en relación </w:t>
      </w:r>
      <w:proofErr w:type="spellStart"/>
      <w:r w:rsidR="002469E3" w:rsidRPr="002469E3">
        <w:rPr>
          <w:rFonts w:asciiTheme="minorHAnsi" w:hAnsiTheme="minorHAnsi"/>
          <w:i/>
          <w:lang w:val="gl-ES"/>
        </w:rPr>
        <w:t>al</w:t>
      </w:r>
      <w:proofErr w:type="spellEnd"/>
      <w:r w:rsidR="002469E3" w:rsidRPr="002469E3">
        <w:rPr>
          <w:rFonts w:asciiTheme="minorHAnsi" w:hAnsiTheme="minorHAnsi"/>
          <w:i/>
          <w:lang w:val="gl-ES"/>
        </w:rPr>
        <w:t xml:space="preserve"> expediente sancionador </w:t>
      </w:r>
      <w:proofErr w:type="spellStart"/>
      <w:r w:rsidR="002469E3" w:rsidRPr="002469E3">
        <w:rPr>
          <w:rFonts w:asciiTheme="minorHAnsi" w:hAnsiTheme="minorHAnsi"/>
          <w:i/>
          <w:lang w:val="gl-ES"/>
        </w:rPr>
        <w:t>instruido</w:t>
      </w:r>
      <w:proofErr w:type="spellEnd"/>
      <w:r w:rsidR="002469E3" w:rsidRPr="002469E3">
        <w:rPr>
          <w:rFonts w:asciiTheme="minorHAnsi" w:hAnsiTheme="minorHAnsi"/>
          <w:i/>
          <w:lang w:val="gl-ES"/>
        </w:rPr>
        <w:t xml:space="preserve"> con la denominación 2016/005(Ourense)</w:t>
      </w:r>
      <w:r w:rsidR="002469E3">
        <w:rPr>
          <w:rFonts w:asciiTheme="minorHAnsi" w:hAnsiTheme="minorHAnsi"/>
          <w:i/>
          <w:lang w:val="gl-ES"/>
        </w:rPr>
        <w:t xml:space="preserve">”, </w:t>
      </w:r>
      <w:r w:rsidR="002469E3">
        <w:rPr>
          <w:rFonts w:asciiTheme="minorHAnsi" w:hAnsiTheme="minorHAnsi"/>
          <w:lang w:val="gl-ES"/>
        </w:rPr>
        <w:t>presentada polo interesado na</w:t>
      </w:r>
      <w:r w:rsidR="002469E3" w:rsidRPr="002469E3">
        <w:rPr>
          <w:rFonts w:asciiTheme="minorHAnsi" w:hAnsiTheme="minorHAnsi"/>
          <w:lang w:val="gl-ES"/>
        </w:rPr>
        <w:t xml:space="preserve"> data do 3 de abril de 2017. </w:t>
      </w:r>
    </w:p>
    <w:p w14:paraId="3A2129D0" w14:textId="3A9E1A5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2469E3">
        <w:rPr>
          <w:rFonts w:asciiTheme="minorHAnsi" w:hAnsiTheme="minorHAnsi"/>
          <w:lang w:val="gl-ES"/>
        </w:rPr>
        <w:t xml:space="preserve">do 20 de abril </w:t>
      </w:r>
      <w:r w:rsidRPr="00494251">
        <w:rPr>
          <w:rFonts w:asciiTheme="minorHAnsi" w:hAnsiTheme="minorHAnsi"/>
          <w:lang w:val="gl-ES"/>
        </w:rPr>
        <w:t xml:space="preserve">déuselle traslado da documentación achegada polo interesado á </w:t>
      </w:r>
      <w:r w:rsidR="002469E3">
        <w:rPr>
          <w:rFonts w:asciiTheme="minorHAnsi" w:hAnsiTheme="minorHAnsi"/>
          <w:lang w:val="gl-ES"/>
        </w:rPr>
        <w:t xml:space="preserve">Axencia Galega de Infraestruturas </w:t>
      </w:r>
      <w:r w:rsidRPr="00494251">
        <w:rPr>
          <w:rFonts w:asciiTheme="minorHAnsi" w:hAnsiTheme="minorHAnsi"/>
          <w:lang w:val="gl-ES"/>
        </w:rPr>
        <w:t xml:space="preserve">para que, en cumprimento da </w:t>
      </w:r>
      <w:r w:rsidR="00AC06B5">
        <w:rPr>
          <w:rFonts w:asciiTheme="minorHAnsi" w:hAnsiTheme="minorHAnsi"/>
          <w:lang w:val="gl-ES"/>
        </w:rPr>
        <w:t>normativa de transparencia, aché</w:t>
      </w:r>
      <w:r w:rsidRPr="00494251">
        <w:rPr>
          <w:rFonts w:asciiTheme="minorHAnsi" w:hAnsiTheme="minorHAnsi"/>
          <w:lang w:val="gl-ES"/>
        </w:rPr>
        <w:t>g</w:t>
      </w:r>
      <w:r w:rsidR="002469E3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59D9C3A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solicitude pola administración foi o</w:t>
      </w:r>
      <w:r w:rsidR="002469E3">
        <w:rPr>
          <w:rFonts w:asciiTheme="minorHAnsi" w:hAnsiTheme="minorHAnsi"/>
          <w:lang w:val="gl-ES"/>
        </w:rPr>
        <w:t xml:space="preserve"> 26 de abril (R.E. 2278) na Axencia Galega de Infraestruturas.</w:t>
      </w:r>
    </w:p>
    <w:p w14:paraId="35A56B71" w14:textId="193AC9B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2469E3">
        <w:rPr>
          <w:rFonts w:asciiTheme="minorHAnsi" w:hAnsiTheme="minorHAnsi"/>
          <w:lang w:val="gl-ES"/>
        </w:rPr>
        <w:t>do 11 de maio</w:t>
      </w:r>
      <w:r w:rsidRPr="00494251">
        <w:rPr>
          <w:rFonts w:asciiTheme="minorHAnsi" w:hAnsiTheme="minorHAnsi"/>
          <w:lang w:val="gl-ES"/>
        </w:rPr>
        <w:t xml:space="preserve"> se recibiu o informe de </w:t>
      </w:r>
      <w:r w:rsidR="002469E3">
        <w:rPr>
          <w:rFonts w:asciiTheme="minorHAnsi" w:hAnsiTheme="minorHAnsi"/>
          <w:lang w:val="gl-ES"/>
        </w:rPr>
        <w:t>do director da AXI, de 5 de maio de 2017, e</w:t>
      </w:r>
      <w:r w:rsidRPr="00494251">
        <w:rPr>
          <w:rFonts w:asciiTheme="minorHAnsi" w:hAnsiTheme="minorHAnsi"/>
          <w:lang w:val="gl-ES"/>
        </w:rPr>
        <w:t xml:space="preserve"> o expediente elaborado.</w:t>
      </w:r>
    </w:p>
    <w:p w14:paraId="79E7C33A" w14:textId="64F4B607" w:rsidR="00C74629" w:rsidRPr="008F6F4D" w:rsidRDefault="00AA5EEF" w:rsidP="008F6F4D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informe</w:t>
      </w:r>
      <w:r w:rsidR="00C74629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indicou </w:t>
      </w:r>
      <w:r w:rsidR="002469E3">
        <w:rPr>
          <w:rFonts w:asciiTheme="minorHAnsi" w:hAnsiTheme="minorHAnsi"/>
          <w:lang w:val="gl-ES"/>
        </w:rPr>
        <w:t xml:space="preserve">o seguinte: </w:t>
      </w:r>
      <w:r w:rsidR="00C74629">
        <w:rPr>
          <w:rFonts w:asciiTheme="minorHAnsi" w:hAnsiTheme="minorHAnsi"/>
          <w:lang w:val="gl-ES"/>
        </w:rPr>
        <w:t>“</w:t>
      </w:r>
      <w:r w:rsidR="00C74629" w:rsidRPr="00F034F9">
        <w:rPr>
          <w:rFonts w:asciiTheme="majorHAnsi" w:hAnsiTheme="majorHAnsi"/>
          <w:i/>
          <w:lang w:val="gl-ES"/>
        </w:rPr>
        <w:t xml:space="preserve">En relación ao recurso potestativo para a obtención de información pública presentado por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8F6F4D">
        <w:rPr>
          <w:rFonts w:asciiTheme="minorHAnsi" w:hAnsiTheme="minorHAnsi"/>
          <w:lang w:val="gl-ES"/>
        </w:rPr>
        <w:t xml:space="preserve"> </w:t>
      </w:r>
      <w:r w:rsidR="00C74629" w:rsidRPr="00F034F9">
        <w:rPr>
          <w:rFonts w:asciiTheme="majorHAnsi" w:hAnsiTheme="majorHAnsi"/>
          <w:i/>
          <w:lang w:val="gl-ES"/>
        </w:rPr>
        <w:t>ante a Comisión de Transparencia de Galicia, no que solicita "delimitación pericial dos deslindes das fincas que están situadas na OU-113, vía de comunicación de Vilar de Ba</w:t>
      </w:r>
      <w:r w:rsidR="00133E71" w:rsidRPr="00F034F9">
        <w:rPr>
          <w:rFonts w:asciiTheme="majorHAnsi" w:hAnsiTheme="majorHAnsi"/>
          <w:i/>
          <w:lang w:val="gl-ES"/>
        </w:rPr>
        <w:t>r</w:t>
      </w:r>
      <w:r w:rsidR="00C74629" w:rsidRPr="00F034F9">
        <w:rPr>
          <w:rFonts w:asciiTheme="majorHAnsi" w:hAnsiTheme="majorHAnsi"/>
          <w:i/>
          <w:lang w:val="gl-ES"/>
        </w:rPr>
        <w:t>rio a Laza- Verín, en Ourense, propiedade da Comunidade Autónoma. En concreto a delimitación do dominio público e da propiedade privada da parcela 500 do polígono 7", infórmase o seguinte:</w:t>
      </w:r>
    </w:p>
    <w:p w14:paraId="4B3972EB" w14:textId="3EC1E801" w:rsidR="00C74629" w:rsidRPr="008F6F4D" w:rsidRDefault="00C74629" w:rsidP="008F6F4D">
      <w:pPr>
        <w:jc w:val="both"/>
        <w:rPr>
          <w:rFonts w:asciiTheme="minorHAnsi" w:hAnsiTheme="minorHAnsi"/>
          <w:lang w:val="gl-ES"/>
        </w:rPr>
      </w:pPr>
      <w:r w:rsidRPr="00F034F9">
        <w:rPr>
          <w:rFonts w:asciiTheme="majorHAnsi" w:hAnsiTheme="majorHAnsi"/>
          <w:i/>
          <w:lang w:val="gl-ES"/>
        </w:rPr>
        <w:t xml:space="preserve">-O 03/02/2017 tivo entrada no Rexistro da Axencia Galega de Infraestruturas en Ourense, un escrito dirixido por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8F6F4D">
        <w:rPr>
          <w:rFonts w:asciiTheme="minorHAnsi" w:hAnsiTheme="minorHAnsi"/>
          <w:lang w:val="gl-ES"/>
        </w:rPr>
        <w:t xml:space="preserve"> </w:t>
      </w:r>
      <w:r w:rsidRPr="00F034F9">
        <w:rPr>
          <w:rFonts w:asciiTheme="majorHAnsi" w:hAnsiTheme="majorHAnsi"/>
          <w:i/>
          <w:lang w:val="gl-ES"/>
        </w:rPr>
        <w:t>á Demarcación Provincial do Ministerio de Fomento en Ourense, no que solicitaba "copia da documentación xerada para a construción e reparación da vía OU -113 que discorre entre Vilar de Ba</w:t>
      </w:r>
      <w:r w:rsidR="00133E71" w:rsidRPr="00F034F9">
        <w:rPr>
          <w:rFonts w:asciiTheme="majorHAnsi" w:hAnsiTheme="majorHAnsi"/>
          <w:i/>
          <w:lang w:val="gl-ES"/>
        </w:rPr>
        <w:t>r</w:t>
      </w:r>
      <w:r w:rsidRPr="00F034F9">
        <w:rPr>
          <w:rFonts w:asciiTheme="majorHAnsi" w:hAnsiTheme="majorHAnsi"/>
          <w:i/>
          <w:lang w:val="gl-ES"/>
        </w:rPr>
        <w:t>rio e Verín, denominada: Vilar de Ba</w:t>
      </w:r>
      <w:r w:rsidR="00133E71" w:rsidRPr="00F034F9">
        <w:rPr>
          <w:rFonts w:asciiTheme="majorHAnsi" w:hAnsiTheme="majorHAnsi"/>
          <w:i/>
          <w:lang w:val="gl-ES"/>
        </w:rPr>
        <w:t>r</w:t>
      </w:r>
      <w:r w:rsidRPr="00F034F9">
        <w:rPr>
          <w:rFonts w:asciiTheme="majorHAnsi" w:hAnsiTheme="majorHAnsi"/>
          <w:i/>
          <w:lang w:val="gl-ES"/>
        </w:rPr>
        <w:t xml:space="preserve">rio - Laza. </w:t>
      </w:r>
      <w:r w:rsidRPr="00C74629">
        <w:rPr>
          <w:rFonts w:asciiTheme="majorHAnsi" w:hAnsiTheme="majorHAnsi"/>
          <w:lang w:val="gl-ES"/>
        </w:rPr>
        <w:t>"</w:t>
      </w:r>
    </w:p>
    <w:p w14:paraId="75FA7C1B" w14:textId="77777777" w:rsidR="00C74629" w:rsidRPr="00C74629" w:rsidRDefault="00C74629" w:rsidP="00C74629">
      <w:pPr>
        <w:spacing w:before="100" w:beforeAutospacing="1" w:after="240"/>
        <w:ind w:left="142"/>
        <w:jc w:val="both"/>
        <w:rPr>
          <w:rFonts w:asciiTheme="majorHAnsi" w:hAnsiTheme="majorHAnsi"/>
          <w:lang w:val="gl-ES"/>
        </w:rPr>
      </w:pPr>
      <w:r w:rsidRPr="00C74629">
        <w:rPr>
          <w:rFonts w:asciiTheme="majorHAnsi" w:hAnsiTheme="majorHAnsi"/>
          <w:lang w:val="gl-ES"/>
        </w:rPr>
        <w:t>Dita solicitude de acceso á información pública achegada pola delegación provincial do ministerio foi tramitada coa clave AIP 002/2017. Por resolución de data 21 de febreiro de 2017 achegóuselle plano de planta, plano parcelario, orzamento, bens afectados (acta de expropiación da parcela e publicidade) e memoria de liquidación das obras (calendario de execución).</w:t>
      </w:r>
    </w:p>
    <w:p w14:paraId="528E2F53" w14:textId="08C29D9E" w:rsidR="00C74629" w:rsidRPr="00C74629" w:rsidRDefault="00C74629" w:rsidP="00C74629">
      <w:pPr>
        <w:spacing w:before="100" w:beforeAutospacing="1" w:after="240"/>
        <w:ind w:left="142"/>
        <w:jc w:val="both"/>
        <w:rPr>
          <w:rFonts w:asciiTheme="majorHAnsi" w:hAnsiTheme="majorHAnsi"/>
          <w:lang w:val="gl-ES"/>
        </w:rPr>
      </w:pPr>
      <w:r>
        <w:rPr>
          <w:rFonts w:asciiTheme="majorHAnsi" w:hAnsiTheme="majorHAnsi"/>
          <w:lang w:val="gl-ES"/>
        </w:rPr>
        <w:t>-</w:t>
      </w:r>
      <w:r w:rsidRPr="00C74629">
        <w:rPr>
          <w:rFonts w:asciiTheme="majorHAnsi" w:hAnsiTheme="majorHAnsi"/>
          <w:lang w:val="gl-ES"/>
        </w:rPr>
        <w:t>O 27/02/2017 entrou no rexistro da Axencia Galega de Infraestruturas, en adiante AXI, nova solicitude de acceso á información pública tramitada coa clave AIP 005/2017 na que o interesado solicitaba "deslindes dos bens ocupados polo trazado OU-113, vía que discorre dende Vilar de Ba</w:t>
      </w:r>
      <w:r w:rsidR="00133E71">
        <w:rPr>
          <w:rFonts w:asciiTheme="majorHAnsi" w:hAnsiTheme="majorHAnsi"/>
          <w:lang w:val="gl-ES"/>
        </w:rPr>
        <w:t>r</w:t>
      </w:r>
      <w:r w:rsidRPr="00C74629">
        <w:rPr>
          <w:rFonts w:asciiTheme="majorHAnsi" w:hAnsiTheme="majorHAnsi"/>
          <w:lang w:val="gl-ES"/>
        </w:rPr>
        <w:t xml:space="preserve">rio a Verín con respecto aos bens de titularidade privada. A data do deslinde </w:t>
      </w:r>
      <w:r w:rsidRPr="00C74629">
        <w:rPr>
          <w:rFonts w:asciiTheme="majorHAnsi" w:hAnsiTheme="majorHAnsi"/>
          <w:lang w:val="gl-ES"/>
        </w:rPr>
        <w:lastRenderedPageBreak/>
        <w:t>e a tramitación do mesmo." Dita solicitude na que ademais pedía máis información foi resolta a través da resolución de data 10 de marzo de 2017, da que se achega copia.</w:t>
      </w:r>
    </w:p>
    <w:p w14:paraId="33BA65FC" w14:textId="47E79E01" w:rsidR="00C74629" w:rsidRPr="00C74629" w:rsidRDefault="00C74629" w:rsidP="00C74629">
      <w:pPr>
        <w:spacing w:before="100" w:beforeAutospacing="1" w:after="240"/>
        <w:ind w:left="142"/>
        <w:jc w:val="both"/>
        <w:rPr>
          <w:rFonts w:asciiTheme="majorHAnsi" w:hAnsiTheme="majorHAnsi"/>
          <w:lang w:val="gl-ES"/>
        </w:rPr>
      </w:pPr>
      <w:r>
        <w:rPr>
          <w:rFonts w:asciiTheme="majorHAnsi" w:hAnsiTheme="majorHAnsi"/>
          <w:lang w:val="gl-ES"/>
        </w:rPr>
        <w:t>-</w:t>
      </w:r>
      <w:r w:rsidRPr="00C74629">
        <w:rPr>
          <w:rFonts w:asciiTheme="majorHAnsi" w:hAnsiTheme="majorHAnsi"/>
          <w:lang w:val="gl-ES"/>
        </w:rPr>
        <w:t xml:space="preserve">O 16/03/2016 entrou no rexistro da AXI solicitude de acceso á información pública presentada polo interesado e tramitada coa clave AIP 010-2017, na que volve a reiterar que se </w:t>
      </w:r>
      <w:r>
        <w:rPr>
          <w:rFonts w:asciiTheme="majorHAnsi" w:hAnsiTheme="majorHAnsi"/>
          <w:lang w:val="gl-ES"/>
        </w:rPr>
        <w:t>l</w:t>
      </w:r>
      <w:r w:rsidRPr="00C74629">
        <w:rPr>
          <w:rFonts w:asciiTheme="majorHAnsi" w:hAnsiTheme="majorHAnsi"/>
          <w:lang w:val="gl-ES"/>
        </w:rPr>
        <w:t>le acheguen "os deslindes dos bens ocupados por parte da administración en materia de estradas e os bens de titularidade privada ao longo da vía Ou-113, no termo municipal de Vilar de Bario, Ourense, concretamente na parcela 500 do polígono 7".</w:t>
      </w:r>
    </w:p>
    <w:p w14:paraId="23BF1CDF" w14:textId="7FC2226E" w:rsidR="00C74629" w:rsidRPr="00C74629" w:rsidRDefault="00C74629" w:rsidP="00C7462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C74629">
        <w:rPr>
          <w:rFonts w:asciiTheme="minorHAnsi" w:hAnsiTheme="minorHAnsi"/>
          <w:lang w:val="gl-ES"/>
        </w:rPr>
        <w:t xml:space="preserve">O informe achegado pola AXI pon de manifesto que, como se deduce dos feitos do escrito dirixido a Comisión da Transparencia, as sucesivas peticións de aceso á información pública en relación a unha vía que foi construída entre os anos 40 e 50 do século pasado teñen a súa orixe nunhas actuacións previas, AP/AXIOU/2016/0016, abertas no Servizo de Infraestruturas de Ourense, con data 29/04/2016, a raíz dunha denuncia presentada por un veciño e que supuxeron a incoación do expediente sancionador PS/AXIOU/2016/0005 polo levantamento dun muro a base de terra e cascotes, de 0,80 </w:t>
      </w:r>
      <w:proofErr w:type="spellStart"/>
      <w:r w:rsidRPr="00C74629">
        <w:rPr>
          <w:rFonts w:asciiTheme="minorHAnsi" w:hAnsiTheme="minorHAnsi"/>
          <w:lang w:val="gl-ES"/>
        </w:rPr>
        <w:t>cm</w:t>
      </w:r>
      <w:proofErr w:type="spellEnd"/>
      <w:r w:rsidRPr="00C74629">
        <w:rPr>
          <w:rFonts w:asciiTheme="minorHAnsi" w:hAnsiTheme="minorHAnsi"/>
          <w:lang w:val="gl-ES"/>
        </w:rPr>
        <w:t>. de altura na zona de dominio público, a distancia de 5 metros do eixe da estrada, estando a liña de expropiación a 6 metros do devandito eixe, sen autorización.</w:t>
      </w:r>
    </w:p>
    <w:p w14:paraId="75C36755" w14:textId="5E9864FC" w:rsidR="00C74629" w:rsidRPr="00C74629" w:rsidRDefault="00C74629" w:rsidP="008F6F4D">
      <w:pPr>
        <w:jc w:val="both"/>
        <w:rPr>
          <w:rFonts w:asciiTheme="minorHAnsi" w:hAnsiTheme="minorHAnsi"/>
          <w:lang w:val="gl-ES"/>
        </w:rPr>
      </w:pPr>
      <w:r w:rsidRPr="00C74629">
        <w:rPr>
          <w:rFonts w:asciiTheme="minorHAnsi" w:hAnsiTheme="minorHAnsi"/>
          <w:lang w:val="gl-ES"/>
        </w:rPr>
        <w:t xml:space="preserve">En resumo, a AXI considera que a solicitude de información reclamada por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8F6F4D">
        <w:rPr>
          <w:rFonts w:asciiTheme="minorHAnsi" w:hAnsiTheme="minorHAnsi"/>
          <w:lang w:val="gl-ES"/>
        </w:rPr>
        <w:t xml:space="preserve"> </w:t>
      </w:r>
      <w:r w:rsidRPr="00C74629">
        <w:rPr>
          <w:rFonts w:asciiTheme="minorHAnsi" w:hAnsiTheme="minorHAnsi"/>
          <w:lang w:val="gl-ES"/>
        </w:rPr>
        <w:t>foi atendida coa remisión da documentación dispoñible nos arquivos da AXI relativa ao deslinde da parcela 500 do polígono 7 do concello de Vilar de Barrio.</w:t>
      </w:r>
    </w:p>
    <w:p w14:paraId="261794DC" w14:textId="5CBEAC8C" w:rsidR="00AA5EEF" w:rsidRDefault="00C74629" w:rsidP="00C7462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Achéga</w:t>
      </w:r>
      <w:r w:rsidRPr="00C74629">
        <w:rPr>
          <w:rFonts w:asciiTheme="minorHAnsi" w:hAnsiTheme="minorHAnsi"/>
          <w:lang w:val="gl-ES"/>
        </w:rPr>
        <w:t>se como documentación complementaria as solicitudes e resolucións recaídas nos expedientes AIP 00</w:t>
      </w:r>
      <w:r>
        <w:rPr>
          <w:rFonts w:asciiTheme="minorHAnsi" w:hAnsiTheme="minorHAnsi"/>
          <w:lang w:val="gl-ES"/>
        </w:rPr>
        <w:t>2-2017, AIP 005-2017 e AIP 010-</w:t>
      </w:r>
      <w:r w:rsidRPr="00C74629">
        <w:rPr>
          <w:rFonts w:asciiTheme="minorHAnsi" w:hAnsiTheme="minorHAnsi"/>
          <w:lang w:val="gl-ES"/>
        </w:rPr>
        <w:t>2017, así como as dilixencias previas e o acordo de inicio do expediente sancionador aos que o interesado fai referencia no seu recurso potestativo.</w:t>
      </w:r>
    </w:p>
    <w:p w14:paraId="1766EF97" w14:textId="77777777" w:rsidR="008F6F4D" w:rsidRPr="00C74629" w:rsidRDefault="008F6F4D" w:rsidP="00C7462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19/2013, </w:t>
      </w:r>
      <w:r>
        <w:rPr>
          <w:rFonts w:ascii="Calibri" w:hAnsi="Calibri"/>
          <w:lang w:val="gl-ES"/>
        </w:rPr>
        <w:t xml:space="preserve">do 9 de decembro,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</w:t>
      </w:r>
      <w:r w:rsidRPr="003C2769">
        <w:rPr>
          <w:rFonts w:ascii="Calibri" w:hAnsi="Calibri"/>
          <w:lang w:val="gl-ES"/>
        </w:rPr>
        <w:lastRenderedPageBreak/>
        <w:t>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19/2013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>pola Lei 1/2016</w:t>
      </w:r>
      <w:r w:rsidRPr="00494251">
        <w:rPr>
          <w:rFonts w:ascii="Calibri" w:hAnsi="Calibri"/>
          <w:lang w:val="gl-ES"/>
        </w:rPr>
        <w:t>, 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>O artigo 28 da Lei 1/2</w:t>
      </w:r>
      <w:r>
        <w:rPr>
          <w:rFonts w:ascii="Calibri" w:hAnsi="Calibri"/>
          <w:lang w:val="gl-ES"/>
        </w:rPr>
        <w:t>016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77777777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disposición adicional 5ª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>3 da Lei 1/2016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>tigo 24 da Lei 19/2013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19/2013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>tigo 12 da Lei 19/2013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1/2016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70AF5DD5" w14:textId="35A1C878" w:rsidR="002E4C10" w:rsidRPr="002E4C10" w:rsidRDefault="0076274F" w:rsidP="002E4C10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1.- </w:t>
      </w:r>
      <w:r w:rsidR="00C74629" w:rsidRPr="002E4C10">
        <w:rPr>
          <w:rFonts w:ascii="Calibri" w:hAnsi="Calibri"/>
          <w:lang w:val="gl-ES"/>
        </w:rPr>
        <w:t>A persoa que promove este recurso substitutivo non achega a solicitude inicial neste procedemento de acceso á información pública</w:t>
      </w:r>
      <w:r w:rsidR="002E4C10">
        <w:rPr>
          <w:rFonts w:ascii="Calibri" w:hAnsi="Calibri"/>
          <w:lang w:val="gl-ES"/>
        </w:rPr>
        <w:t xml:space="preserve">, de 3 de febreiro de 2017, que segundo se deriva do informe da AXI, consistía en </w:t>
      </w:r>
      <w:r w:rsidR="002E4C10" w:rsidRPr="002E4C10">
        <w:rPr>
          <w:rFonts w:ascii="Calibri" w:hAnsi="Calibri"/>
          <w:lang w:val="gl-ES"/>
        </w:rPr>
        <w:t>copia da documentación xerada para a construción e reparación da vía OU -113 que discorre entre Vilar de Bario e Verín, denominada: Vilar de Bar</w:t>
      </w:r>
      <w:r w:rsidR="002E4C10">
        <w:rPr>
          <w:rFonts w:ascii="Calibri" w:hAnsi="Calibri"/>
          <w:lang w:val="gl-ES"/>
        </w:rPr>
        <w:t xml:space="preserve">rio – Laza. </w:t>
      </w:r>
      <w:r w:rsidR="00221425">
        <w:rPr>
          <w:rFonts w:ascii="Calibri" w:hAnsi="Calibri"/>
          <w:lang w:val="gl-ES"/>
        </w:rPr>
        <w:t>O informe</w:t>
      </w:r>
      <w:r w:rsidR="008B3461">
        <w:rPr>
          <w:rFonts w:ascii="Calibri" w:hAnsi="Calibri"/>
          <w:lang w:val="gl-ES"/>
        </w:rPr>
        <w:t xml:space="preserve"> da AXI</w:t>
      </w:r>
      <w:r w:rsidR="00221425">
        <w:rPr>
          <w:rFonts w:ascii="Calibri" w:hAnsi="Calibri"/>
          <w:lang w:val="gl-ES"/>
        </w:rPr>
        <w:t xml:space="preserve"> indica que </w:t>
      </w:r>
      <w:r w:rsidR="002E4C10">
        <w:rPr>
          <w:rFonts w:ascii="Calibri" w:hAnsi="Calibri"/>
          <w:lang w:val="gl-ES"/>
        </w:rPr>
        <w:t>“</w:t>
      </w:r>
      <w:r w:rsidR="002E4C10" w:rsidRPr="002E4C10">
        <w:rPr>
          <w:rFonts w:ascii="Calibri" w:hAnsi="Calibri"/>
          <w:i/>
          <w:lang w:val="gl-ES"/>
        </w:rPr>
        <w:t xml:space="preserve">La vía </w:t>
      </w:r>
      <w:proofErr w:type="spellStart"/>
      <w:r w:rsidR="002E4C10" w:rsidRPr="002E4C10">
        <w:rPr>
          <w:rFonts w:ascii="Calibri" w:hAnsi="Calibri"/>
          <w:i/>
          <w:lang w:val="gl-ES"/>
        </w:rPr>
        <w:t>fue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</w:t>
      </w:r>
      <w:proofErr w:type="spellStart"/>
      <w:r w:rsidR="002E4C10" w:rsidRPr="002E4C10">
        <w:rPr>
          <w:rFonts w:ascii="Calibri" w:hAnsi="Calibri"/>
          <w:i/>
          <w:lang w:val="gl-ES"/>
        </w:rPr>
        <w:t>construida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por el Ministerio de Fomento </w:t>
      </w:r>
      <w:r w:rsidR="002E4C10" w:rsidRPr="002E4C10">
        <w:rPr>
          <w:rFonts w:ascii="Calibri" w:hAnsi="Calibri"/>
          <w:i/>
          <w:lang w:val="gl-ES"/>
        </w:rPr>
        <w:lastRenderedPageBreak/>
        <w:t xml:space="preserve">en el año 50. Los </w:t>
      </w:r>
      <w:proofErr w:type="spellStart"/>
      <w:r w:rsidR="002E4C10" w:rsidRPr="002E4C10">
        <w:rPr>
          <w:rFonts w:ascii="Calibri" w:hAnsi="Calibri"/>
          <w:i/>
          <w:lang w:val="gl-ES"/>
        </w:rPr>
        <w:t>proyectos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de planta datan del año 1942. La </w:t>
      </w:r>
      <w:proofErr w:type="spellStart"/>
      <w:r w:rsidR="002E4C10" w:rsidRPr="002E4C10">
        <w:rPr>
          <w:rFonts w:ascii="Calibri" w:hAnsi="Calibri"/>
          <w:i/>
          <w:lang w:val="gl-ES"/>
        </w:rPr>
        <w:t>carretera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está clasificada como de </w:t>
      </w:r>
      <w:proofErr w:type="spellStart"/>
      <w:r w:rsidR="002E4C10" w:rsidRPr="002E4C10">
        <w:rPr>
          <w:rFonts w:ascii="Calibri" w:hAnsi="Calibri"/>
          <w:i/>
          <w:lang w:val="gl-ES"/>
        </w:rPr>
        <w:t>tercer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</w:t>
      </w:r>
      <w:proofErr w:type="spellStart"/>
      <w:r w:rsidR="002E4C10" w:rsidRPr="002E4C10">
        <w:rPr>
          <w:rFonts w:ascii="Calibri" w:hAnsi="Calibri"/>
          <w:i/>
          <w:lang w:val="gl-ES"/>
        </w:rPr>
        <w:t>orden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</w:t>
      </w:r>
      <w:proofErr w:type="spellStart"/>
      <w:r w:rsidR="002E4C10" w:rsidRPr="002E4C10">
        <w:rPr>
          <w:rFonts w:ascii="Calibri" w:hAnsi="Calibri"/>
          <w:i/>
          <w:lang w:val="gl-ES"/>
        </w:rPr>
        <w:t>según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la </w:t>
      </w:r>
      <w:proofErr w:type="spellStart"/>
      <w:r w:rsidR="002E4C10" w:rsidRPr="002E4C10">
        <w:rPr>
          <w:rFonts w:ascii="Calibri" w:hAnsi="Calibri"/>
          <w:i/>
          <w:lang w:val="gl-ES"/>
        </w:rPr>
        <w:t>ley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de </w:t>
      </w:r>
      <w:proofErr w:type="spellStart"/>
      <w:r w:rsidR="002E4C10" w:rsidRPr="002E4C10">
        <w:rPr>
          <w:rFonts w:ascii="Calibri" w:hAnsi="Calibri"/>
          <w:i/>
          <w:lang w:val="gl-ES"/>
        </w:rPr>
        <w:t>carreteras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de 1877. El </w:t>
      </w:r>
      <w:r w:rsidR="002E4C10" w:rsidRPr="002E4C10">
        <w:rPr>
          <w:rFonts w:ascii="Calibri" w:hAnsi="Calibri"/>
          <w:b/>
          <w:i/>
          <w:lang w:val="gl-ES"/>
        </w:rPr>
        <w:t xml:space="preserve">expediente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tiene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que constar de plano de planta, plano parcelario, memoria económica,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bienes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afectados por la vía Ou-113 y publicación de los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trabajos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o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bien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Decreto de iniciación de los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trabajos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o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bien</w:t>
      </w:r>
      <w:proofErr w:type="spellEnd"/>
      <w:r w:rsidR="002E4C10" w:rsidRPr="002E4C10">
        <w:rPr>
          <w:rFonts w:ascii="Calibri" w:hAnsi="Calibri"/>
          <w:b/>
          <w:i/>
          <w:lang w:val="gl-ES"/>
        </w:rPr>
        <w:t xml:space="preserve"> copia de la publicación en el diario </w:t>
      </w:r>
      <w:proofErr w:type="spellStart"/>
      <w:r w:rsidR="002E4C10" w:rsidRPr="002E4C10">
        <w:rPr>
          <w:rFonts w:ascii="Calibri" w:hAnsi="Calibri"/>
          <w:b/>
          <w:i/>
          <w:lang w:val="gl-ES"/>
        </w:rPr>
        <w:t>correspondiente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, Gaceta de Madrid. (Por </w:t>
      </w:r>
      <w:proofErr w:type="spellStart"/>
      <w:r w:rsidR="002E4C10" w:rsidRPr="002E4C10">
        <w:rPr>
          <w:rFonts w:ascii="Calibri" w:hAnsi="Calibri"/>
          <w:i/>
          <w:lang w:val="gl-ES"/>
        </w:rPr>
        <w:t>cierto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en el año 1985 por RD se </w:t>
      </w:r>
      <w:proofErr w:type="spellStart"/>
      <w:r w:rsidR="002E4C10" w:rsidRPr="002E4C10">
        <w:rPr>
          <w:rFonts w:ascii="Calibri" w:hAnsi="Calibri"/>
          <w:i/>
          <w:lang w:val="gl-ES"/>
        </w:rPr>
        <w:t>produjeron</w:t>
      </w:r>
      <w:proofErr w:type="spellEnd"/>
      <w:r w:rsidR="002E4C10" w:rsidRPr="002E4C10">
        <w:rPr>
          <w:rFonts w:ascii="Calibri" w:hAnsi="Calibri"/>
          <w:i/>
          <w:lang w:val="gl-ES"/>
        </w:rPr>
        <w:t xml:space="preserve"> las transferencias)</w:t>
      </w:r>
    </w:p>
    <w:p w14:paraId="72449185" w14:textId="2D4A04AB" w:rsidR="00C74629" w:rsidRPr="008F6F4D" w:rsidRDefault="002E4C10" w:rsidP="008F6F4D">
      <w:pPr>
        <w:jc w:val="both"/>
        <w:rPr>
          <w:rFonts w:asciiTheme="minorHAnsi" w:hAnsiTheme="minorHAnsi"/>
          <w:lang w:val="gl-ES"/>
        </w:rPr>
      </w:pPr>
      <w:r w:rsidRPr="002E4C10">
        <w:rPr>
          <w:rFonts w:ascii="Calibri" w:hAnsi="Calibri"/>
          <w:i/>
          <w:lang w:val="gl-ES"/>
        </w:rPr>
        <w:t xml:space="preserve">Segundo: Para una </w:t>
      </w:r>
      <w:proofErr w:type="spellStart"/>
      <w:r w:rsidRPr="002E4C10">
        <w:rPr>
          <w:rFonts w:ascii="Calibri" w:hAnsi="Calibri"/>
          <w:i/>
          <w:lang w:val="gl-ES"/>
        </w:rPr>
        <w:t>mayor</w:t>
      </w:r>
      <w:proofErr w:type="spellEnd"/>
      <w:r w:rsidRPr="002E4C10">
        <w:rPr>
          <w:rFonts w:ascii="Calibri" w:hAnsi="Calibri"/>
          <w:i/>
          <w:lang w:val="gl-ES"/>
        </w:rPr>
        <w:t xml:space="preserve"> </w:t>
      </w:r>
      <w:proofErr w:type="spellStart"/>
      <w:r w:rsidRPr="002E4C10">
        <w:rPr>
          <w:rFonts w:ascii="Calibri" w:hAnsi="Calibri"/>
          <w:i/>
          <w:lang w:val="gl-ES"/>
        </w:rPr>
        <w:t>comodidad</w:t>
      </w:r>
      <w:proofErr w:type="spellEnd"/>
      <w:r w:rsidRPr="002E4C10">
        <w:rPr>
          <w:rFonts w:ascii="Calibri" w:hAnsi="Calibri"/>
          <w:i/>
          <w:lang w:val="gl-ES"/>
        </w:rPr>
        <w:t xml:space="preserve"> </w:t>
      </w:r>
      <w:proofErr w:type="spellStart"/>
      <w:r w:rsidRPr="002E4C10">
        <w:rPr>
          <w:rFonts w:ascii="Calibri" w:hAnsi="Calibri"/>
          <w:i/>
          <w:lang w:val="gl-ES"/>
        </w:rPr>
        <w:t>al</w:t>
      </w:r>
      <w:proofErr w:type="spellEnd"/>
      <w:r w:rsidRPr="002E4C10">
        <w:rPr>
          <w:rFonts w:ascii="Calibri" w:hAnsi="Calibri"/>
          <w:i/>
          <w:lang w:val="gl-ES"/>
        </w:rPr>
        <w:t xml:space="preserve"> ser consciente del tamaño del </w:t>
      </w:r>
      <w:proofErr w:type="spellStart"/>
      <w:r w:rsidRPr="002E4C10">
        <w:rPr>
          <w:rFonts w:ascii="Calibri" w:hAnsi="Calibri"/>
          <w:i/>
          <w:lang w:val="gl-ES"/>
        </w:rPr>
        <w:t>mismo</w:t>
      </w:r>
      <w:proofErr w:type="spellEnd"/>
      <w:r w:rsidRPr="002E4C10">
        <w:rPr>
          <w:rFonts w:ascii="Calibri" w:hAnsi="Calibri"/>
          <w:i/>
          <w:lang w:val="gl-ES"/>
        </w:rPr>
        <w:t xml:space="preserve">, solicitaría la copia a través de un USB o </w:t>
      </w:r>
      <w:proofErr w:type="spellStart"/>
      <w:r w:rsidRPr="002E4C10">
        <w:rPr>
          <w:rFonts w:ascii="Calibri" w:hAnsi="Calibri"/>
          <w:i/>
          <w:lang w:val="gl-ES"/>
        </w:rPr>
        <w:t>bien</w:t>
      </w:r>
      <w:proofErr w:type="spellEnd"/>
      <w:r w:rsidRPr="002E4C10">
        <w:rPr>
          <w:rFonts w:ascii="Calibri" w:hAnsi="Calibri"/>
          <w:i/>
          <w:lang w:val="gl-ES"/>
        </w:rPr>
        <w:t xml:space="preserve"> por vía </w:t>
      </w:r>
      <w:proofErr w:type="spellStart"/>
      <w:r w:rsidRPr="002E4C10">
        <w:rPr>
          <w:rFonts w:ascii="Calibri" w:hAnsi="Calibri"/>
          <w:i/>
          <w:lang w:val="gl-ES"/>
        </w:rPr>
        <w:t>mail</w:t>
      </w:r>
      <w:proofErr w:type="spellEnd"/>
      <w:r w:rsidRPr="002E4C10">
        <w:rPr>
          <w:rFonts w:ascii="Calibri" w:hAnsi="Calibri"/>
          <w:i/>
          <w:lang w:val="gl-ES"/>
        </w:rPr>
        <w:t xml:space="preserve">: </w:t>
      </w:r>
      <w:r w:rsidR="008F6F4D" w:rsidRPr="00494251">
        <w:rPr>
          <w:rFonts w:asciiTheme="minorHAnsi" w:hAnsiTheme="minorHAnsi"/>
          <w:lang w:val="gl-ES"/>
        </w:rPr>
        <w:t>:</w:t>
      </w:r>
      <w:r w:rsidR="008F6F4D" w:rsidRPr="00C367C2">
        <w:rPr>
          <w:rFonts w:asciiTheme="minorHAnsi" w:hAnsiTheme="minorHAnsi"/>
          <w:lang w:val="gl-ES"/>
        </w:rPr>
        <w:t xml:space="preserve"> </w:t>
      </w:r>
      <w:r w:rsidR="008F6F4D">
        <w:rPr>
          <w:rFonts w:asciiTheme="minorHAnsi" w:hAnsiTheme="minorHAnsi"/>
          <w:lang w:val="gl-ES"/>
        </w:rPr>
        <w:t xml:space="preserve"> </w:t>
      </w:r>
      <w:proofErr w:type="spellStart"/>
      <w:r w:rsidR="008F6F4D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8F6F4D">
        <w:rPr>
          <w:rFonts w:asciiTheme="minorHAnsi" w:hAnsiTheme="minorHAnsi"/>
          <w:lang w:val="gl-ES"/>
        </w:rPr>
        <w:t xml:space="preserve"> </w:t>
      </w:r>
      <w:r w:rsidRPr="002E4C10">
        <w:rPr>
          <w:rFonts w:ascii="Calibri" w:hAnsi="Calibri"/>
          <w:i/>
          <w:lang w:val="gl-ES"/>
        </w:rPr>
        <w:t xml:space="preserve">o </w:t>
      </w:r>
      <w:proofErr w:type="spellStart"/>
      <w:r w:rsidRPr="002E4C10">
        <w:rPr>
          <w:rFonts w:ascii="Calibri" w:hAnsi="Calibri"/>
          <w:i/>
          <w:lang w:val="gl-ES"/>
        </w:rPr>
        <w:t>bien</w:t>
      </w:r>
      <w:proofErr w:type="spellEnd"/>
      <w:r w:rsidRPr="002E4C10">
        <w:rPr>
          <w:rFonts w:ascii="Calibri" w:hAnsi="Calibri"/>
          <w:i/>
          <w:lang w:val="gl-ES"/>
        </w:rPr>
        <w:t xml:space="preserve"> </w:t>
      </w:r>
      <w:proofErr w:type="spellStart"/>
      <w:r w:rsidRPr="002E4C10">
        <w:rPr>
          <w:rFonts w:ascii="Calibri" w:hAnsi="Calibri"/>
          <w:i/>
          <w:lang w:val="gl-ES"/>
        </w:rPr>
        <w:t>remitiéndome</w:t>
      </w:r>
      <w:proofErr w:type="spellEnd"/>
      <w:r w:rsidRPr="002E4C10">
        <w:rPr>
          <w:rFonts w:ascii="Calibri" w:hAnsi="Calibri"/>
          <w:i/>
          <w:lang w:val="gl-ES"/>
        </w:rPr>
        <w:t xml:space="preserve"> un </w:t>
      </w:r>
      <w:proofErr w:type="spellStart"/>
      <w:r w:rsidRPr="002E4C10">
        <w:rPr>
          <w:rFonts w:ascii="Calibri" w:hAnsi="Calibri"/>
          <w:i/>
          <w:lang w:val="gl-ES"/>
        </w:rPr>
        <w:t>mensaje</w:t>
      </w:r>
      <w:proofErr w:type="spellEnd"/>
      <w:r w:rsidRPr="002E4C10">
        <w:rPr>
          <w:rFonts w:ascii="Calibri" w:hAnsi="Calibri"/>
          <w:i/>
          <w:lang w:val="gl-ES"/>
        </w:rPr>
        <w:t xml:space="preserve"> para pasar a </w:t>
      </w:r>
      <w:proofErr w:type="spellStart"/>
      <w:r w:rsidRPr="002E4C10">
        <w:rPr>
          <w:rFonts w:ascii="Calibri" w:hAnsi="Calibri"/>
          <w:i/>
          <w:lang w:val="gl-ES"/>
        </w:rPr>
        <w:t>recogerlo</w:t>
      </w:r>
      <w:proofErr w:type="spellEnd"/>
      <w:r w:rsidRPr="002E4C10">
        <w:rPr>
          <w:rFonts w:ascii="Calibri" w:hAnsi="Calibri"/>
          <w:i/>
          <w:lang w:val="gl-ES"/>
        </w:rPr>
        <w:t xml:space="preserve"> </w:t>
      </w:r>
      <w:proofErr w:type="spellStart"/>
      <w:r w:rsidRPr="002E4C10">
        <w:rPr>
          <w:rFonts w:ascii="Calibri" w:hAnsi="Calibri"/>
          <w:i/>
          <w:lang w:val="gl-ES"/>
        </w:rPr>
        <w:t>personalmente</w:t>
      </w:r>
      <w:proofErr w:type="spellEnd"/>
      <w:r>
        <w:rPr>
          <w:rFonts w:ascii="Calibri" w:hAnsi="Calibri"/>
          <w:lang w:val="gl-ES"/>
        </w:rPr>
        <w:t xml:space="preserve">”. </w:t>
      </w:r>
      <w:r w:rsidRPr="002E4C10">
        <w:rPr>
          <w:rFonts w:ascii="Calibri" w:hAnsi="Calibri"/>
          <w:lang w:val="gl-ES"/>
        </w:rPr>
        <w:t xml:space="preserve">Dita solicitude de acceso á información pública achegada pola delegación provincial do </w:t>
      </w:r>
      <w:r>
        <w:rPr>
          <w:rFonts w:ascii="Calibri" w:hAnsi="Calibri"/>
          <w:lang w:val="gl-ES"/>
        </w:rPr>
        <w:t>M</w:t>
      </w:r>
      <w:r w:rsidRPr="002E4C10">
        <w:rPr>
          <w:rFonts w:ascii="Calibri" w:hAnsi="Calibri"/>
          <w:lang w:val="gl-ES"/>
        </w:rPr>
        <w:t>inisterio foi tramitada coa clave AIP 002/2017</w:t>
      </w:r>
      <w:r>
        <w:rPr>
          <w:rFonts w:ascii="Calibri" w:hAnsi="Calibri"/>
          <w:lang w:val="gl-ES"/>
        </w:rPr>
        <w:t xml:space="preserve">. A resolución da AXI concede o acceso e achega a información solicitada: Plano de planta, Plano parcelario, Orzamentos, </w:t>
      </w:r>
      <w:r w:rsidRPr="002E4C10">
        <w:rPr>
          <w:rFonts w:ascii="Calibri" w:hAnsi="Calibri"/>
          <w:lang w:val="gl-ES"/>
        </w:rPr>
        <w:t>Bens afectados (acta de expropi</w:t>
      </w:r>
      <w:r>
        <w:rPr>
          <w:rFonts w:ascii="Calibri" w:hAnsi="Calibri"/>
          <w:lang w:val="gl-ES"/>
        </w:rPr>
        <w:t xml:space="preserve">ación da parcela e publicidade) e </w:t>
      </w:r>
      <w:r w:rsidRPr="002E4C10">
        <w:rPr>
          <w:rFonts w:ascii="Calibri" w:hAnsi="Calibri"/>
          <w:lang w:val="gl-ES"/>
        </w:rPr>
        <w:t>Memoria de liquidación da obra (calendario de execución)</w:t>
      </w:r>
      <w:r>
        <w:rPr>
          <w:rFonts w:ascii="Calibri" w:hAnsi="Calibri"/>
          <w:lang w:val="gl-ES"/>
        </w:rPr>
        <w:t xml:space="preserve">, sumando 16 folios. </w:t>
      </w:r>
    </w:p>
    <w:p w14:paraId="4CB3CC8C" w14:textId="134012BE" w:rsidR="002E4C10" w:rsidRPr="00133E71" w:rsidRDefault="0076274F" w:rsidP="00133E7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="Calibri" w:hAnsi="Calibri"/>
          <w:lang w:val="gl-ES"/>
        </w:rPr>
        <w:t xml:space="preserve">2.- </w:t>
      </w:r>
      <w:r w:rsidR="002E4C10">
        <w:rPr>
          <w:rFonts w:ascii="Calibri" w:hAnsi="Calibri"/>
          <w:lang w:val="gl-ES"/>
        </w:rPr>
        <w:t>Nunha segunda “</w:t>
      </w:r>
      <w:proofErr w:type="spellStart"/>
      <w:r w:rsidR="002E4C10" w:rsidRPr="00F76001">
        <w:rPr>
          <w:rFonts w:asciiTheme="minorHAnsi" w:hAnsiTheme="minorHAnsi"/>
          <w:i/>
          <w:lang w:val="gl-ES"/>
        </w:rPr>
        <w:t>solicitud</w:t>
      </w:r>
      <w:proofErr w:type="spellEnd"/>
      <w:r w:rsidR="002E4C10" w:rsidRPr="00F76001">
        <w:rPr>
          <w:rFonts w:asciiTheme="minorHAnsi" w:hAnsiTheme="minorHAnsi"/>
          <w:i/>
          <w:lang w:val="gl-ES"/>
        </w:rPr>
        <w:t xml:space="preserve"> de información y precisión de datos</w:t>
      </w:r>
      <w:r w:rsidR="002E4C10">
        <w:rPr>
          <w:rFonts w:asciiTheme="minorHAnsi" w:hAnsiTheme="minorHAnsi"/>
          <w:lang w:val="gl-ES"/>
        </w:rPr>
        <w:t xml:space="preserve">”, de 24 de febreiro de 2017, o interesado comunica literalmente á AXI: </w:t>
      </w:r>
      <w:r w:rsidR="00133E71">
        <w:rPr>
          <w:rFonts w:asciiTheme="minorHAnsi" w:hAnsiTheme="minorHAnsi"/>
          <w:lang w:val="gl-ES"/>
        </w:rPr>
        <w:t>“</w:t>
      </w:r>
      <w:r w:rsidR="002E4C10" w:rsidRPr="002E4C10">
        <w:rPr>
          <w:rFonts w:asciiTheme="minorHAnsi" w:hAnsiTheme="minorHAnsi"/>
          <w:i/>
          <w:lang w:val="gl-ES"/>
        </w:rPr>
        <w:t xml:space="preserve">Acabo de recibir documentación en relación a los </w:t>
      </w:r>
      <w:proofErr w:type="spellStart"/>
      <w:r w:rsidR="002E4C10" w:rsidRPr="002E4C10">
        <w:rPr>
          <w:rFonts w:asciiTheme="minorHAnsi" w:hAnsiTheme="minorHAnsi"/>
          <w:i/>
          <w:lang w:val="gl-ES"/>
        </w:rPr>
        <w:t>bienes</w:t>
      </w:r>
      <w:proofErr w:type="spellEnd"/>
      <w:r w:rsidR="002E4C10" w:rsidRPr="002E4C10">
        <w:rPr>
          <w:rFonts w:asciiTheme="minorHAnsi" w:hAnsiTheme="minorHAnsi"/>
          <w:i/>
          <w:lang w:val="gl-ES"/>
        </w:rPr>
        <w:t xml:space="preserve"> afectados por la expropiación de la Ou-113 en el año 43 por parte del </w:t>
      </w:r>
      <w:r w:rsidR="002E4C10">
        <w:rPr>
          <w:rFonts w:asciiTheme="minorHAnsi" w:hAnsiTheme="minorHAnsi"/>
          <w:i/>
          <w:lang w:val="gl-ES"/>
        </w:rPr>
        <w:t>M</w:t>
      </w:r>
      <w:r w:rsidR="002E4C10" w:rsidRPr="002E4C10">
        <w:rPr>
          <w:rFonts w:asciiTheme="minorHAnsi" w:hAnsiTheme="minorHAnsi"/>
          <w:i/>
          <w:lang w:val="gl-ES"/>
        </w:rPr>
        <w:t xml:space="preserve">inisterio de Obras Públicas, solicitar la relación de titulares de los predios y las parcelas afectadas. </w:t>
      </w:r>
    </w:p>
    <w:p w14:paraId="0180AA45" w14:textId="582C5192" w:rsidR="00942D84" w:rsidRPr="00942D84" w:rsidRDefault="002E4C10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Nesta petición se inclúe nova información non solicitada previamente. </w:t>
      </w:r>
      <w:r w:rsidR="00942D84">
        <w:rPr>
          <w:rFonts w:ascii="Calibri" w:hAnsi="Calibri"/>
          <w:lang w:val="gl-ES"/>
        </w:rPr>
        <w:t>Na resolución do 10 de marzo de 2017, o director da AXI concreta que</w:t>
      </w:r>
      <w:r w:rsidR="00133E71">
        <w:rPr>
          <w:rFonts w:ascii="Calibri" w:hAnsi="Calibri"/>
          <w:lang w:val="gl-ES"/>
        </w:rPr>
        <w:t xml:space="preserve">, nesta </w:t>
      </w:r>
      <w:r w:rsidR="00942D84" w:rsidRPr="00942D84">
        <w:rPr>
          <w:rFonts w:ascii="Calibri" w:hAnsi="Calibri"/>
          <w:lang w:val="gl-ES"/>
        </w:rPr>
        <w:t>solicitude</w:t>
      </w:r>
      <w:r w:rsidR="00133E71">
        <w:rPr>
          <w:rFonts w:ascii="Calibri" w:hAnsi="Calibri"/>
          <w:lang w:val="gl-ES"/>
        </w:rPr>
        <w:t>,</w:t>
      </w:r>
      <w:r w:rsidR="00942D84" w:rsidRPr="00942D84">
        <w:rPr>
          <w:rFonts w:ascii="Calibri" w:hAnsi="Calibri"/>
          <w:lang w:val="gl-ES"/>
        </w:rPr>
        <w:t xml:space="preserve"> o interesado pide:</w:t>
      </w:r>
    </w:p>
    <w:p w14:paraId="4010C4EF" w14:textId="525489AB" w:rsidR="00942D84" w:rsidRPr="00942D84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1.-</w:t>
      </w:r>
      <w:r w:rsidRPr="00942D84">
        <w:rPr>
          <w:rFonts w:ascii="Calibri" w:hAnsi="Calibri"/>
          <w:lang w:val="gl-ES"/>
        </w:rPr>
        <w:tab/>
        <w:t>Unha aclaración d</w:t>
      </w:r>
      <w:r w:rsidR="00133E71">
        <w:rPr>
          <w:rFonts w:ascii="Calibri" w:hAnsi="Calibri"/>
          <w:lang w:val="gl-ES"/>
        </w:rPr>
        <w:t>a</w:t>
      </w:r>
      <w:r w:rsidRPr="00942D84">
        <w:rPr>
          <w:rFonts w:ascii="Calibri" w:hAnsi="Calibri"/>
          <w:lang w:val="gl-ES"/>
        </w:rPr>
        <w:t xml:space="preserve"> razón pola que a</w:t>
      </w:r>
      <w:r>
        <w:rPr>
          <w:rFonts w:ascii="Calibri" w:hAnsi="Calibri"/>
          <w:lang w:val="gl-ES"/>
        </w:rPr>
        <w:t xml:space="preserve"> un determinado</w:t>
      </w:r>
      <w:r w:rsidRPr="00942D84">
        <w:rPr>
          <w:rFonts w:ascii="Calibri" w:hAnsi="Calibri"/>
          <w:lang w:val="gl-ES"/>
        </w:rPr>
        <w:t xml:space="preserve"> propietario se </w:t>
      </w:r>
      <w:r>
        <w:rPr>
          <w:rFonts w:ascii="Calibri" w:hAnsi="Calibri"/>
          <w:lang w:val="gl-ES"/>
        </w:rPr>
        <w:t>l</w:t>
      </w:r>
      <w:r w:rsidRPr="00942D84">
        <w:rPr>
          <w:rFonts w:ascii="Calibri" w:hAnsi="Calibri"/>
          <w:lang w:val="gl-ES"/>
        </w:rPr>
        <w:t>le asigna o predio 126</w:t>
      </w:r>
      <w:r w:rsidR="00133E71">
        <w:rPr>
          <w:rFonts w:ascii="Calibri" w:hAnsi="Calibri"/>
          <w:lang w:val="gl-ES"/>
        </w:rPr>
        <w:t>,</w:t>
      </w:r>
      <w:r w:rsidRPr="00942D84">
        <w:rPr>
          <w:rFonts w:ascii="Calibri" w:hAnsi="Calibri"/>
          <w:lang w:val="gl-ES"/>
        </w:rPr>
        <w:t xml:space="preserve"> cando na relación de bens afectados figura coas fincas 16 e 34.</w:t>
      </w:r>
    </w:p>
    <w:p w14:paraId="5E5FE84C" w14:textId="489D85B6" w:rsidR="00942D84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2.-</w:t>
      </w:r>
      <w:r w:rsidRPr="00942D84">
        <w:rPr>
          <w:rFonts w:ascii="Calibri" w:hAnsi="Calibri"/>
          <w:lang w:val="gl-ES"/>
        </w:rPr>
        <w:tab/>
        <w:t xml:space="preserve">A publicación da obra OU-113 Vilar de Bario a Laza no boletín correspondente e as actas de ocupación dos bens, asinadas polos lexítimos propietarios que non se </w:t>
      </w:r>
      <w:r>
        <w:rPr>
          <w:rFonts w:ascii="Calibri" w:hAnsi="Calibri"/>
          <w:lang w:val="gl-ES"/>
        </w:rPr>
        <w:t>l</w:t>
      </w:r>
      <w:r w:rsidRPr="00942D84">
        <w:rPr>
          <w:rFonts w:ascii="Calibri" w:hAnsi="Calibri"/>
          <w:lang w:val="gl-ES"/>
        </w:rPr>
        <w:t>le aportaron na primeira petición de información.</w:t>
      </w:r>
    </w:p>
    <w:p w14:paraId="37423FA2" w14:textId="44E6F444" w:rsidR="00133E71" w:rsidRPr="00942D84" w:rsidRDefault="00133E71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Ao remate do seu escrito pide “</w:t>
      </w:r>
      <w:r w:rsidRPr="00133E71">
        <w:rPr>
          <w:rFonts w:ascii="Calibri" w:hAnsi="Calibri"/>
          <w:i/>
          <w:lang w:val="gl-ES"/>
        </w:rPr>
        <w:t xml:space="preserve">los DESLINDES de los </w:t>
      </w:r>
      <w:proofErr w:type="spellStart"/>
      <w:r w:rsidRPr="00133E71">
        <w:rPr>
          <w:rFonts w:ascii="Calibri" w:hAnsi="Calibri"/>
          <w:i/>
          <w:lang w:val="gl-ES"/>
        </w:rPr>
        <w:t>bienes</w:t>
      </w:r>
      <w:proofErr w:type="spellEnd"/>
      <w:r w:rsidRPr="00133E71">
        <w:rPr>
          <w:rFonts w:ascii="Calibri" w:hAnsi="Calibri"/>
          <w:i/>
          <w:lang w:val="gl-ES"/>
        </w:rPr>
        <w:t xml:space="preserve"> ocupados por el trazado Ou-113, vía que </w:t>
      </w:r>
      <w:proofErr w:type="spellStart"/>
      <w:r w:rsidRPr="00133E71">
        <w:rPr>
          <w:rFonts w:ascii="Calibri" w:hAnsi="Calibri"/>
          <w:i/>
          <w:lang w:val="gl-ES"/>
        </w:rPr>
        <w:t>discurre</w:t>
      </w:r>
      <w:proofErr w:type="spellEnd"/>
      <w:r w:rsidRPr="00133E71">
        <w:rPr>
          <w:rFonts w:ascii="Calibri" w:hAnsi="Calibri"/>
          <w:i/>
          <w:lang w:val="gl-ES"/>
        </w:rPr>
        <w:t xml:space="preserve"> desde Vilar de Barrio a Verín con respecto a los </w:t>
      </w:r>
      <w:proofErr w:type="spellStart"/>
      <w:r w:rsidRPr="00133E71">
        <w:rPr>
          <w:rFonts w:ascii="Calibri" w:hAnsi="Calibri"/>
          <w:i/>
          <w:lang w:val="gl-ES"/>
        </w:rPr>
        <w:t>bienes</w:t>
      </w:r>
      <w:proofErr w:type="spellEnd"/>
      <w:r w:rsidRPr="00133E71">
        <w:rPr>
          <w:rFonts w:ascii="Calibri" w:hAnsi="Calibri"/>
          <w:i/>
          <w:lang w:val="gl-ES"/>
        </w:rPr>
        <w:t xml:space="preserve"> de </w:t>
      </w:r>
      <w:proofErr w:type="spellStart"/>
      <w:r w:rsidRPr="00133E71">
        <w:rPr>
          <w:rFonts w:ascii="Calibri" w:hAnsi="Calibri"/>
          <w:i/>
          <w:lang w:val="gl-ES"/>
        </w:rPr>
        <w:t>titularidad</w:t>
      </w:r>
      <w:proofErr w:type="spellEnd"/>
      <w:r w:rsidRPr="00133E71">
        <w:rPr>
          <w:rFonts w:ascii="Calibri" w:hAnsi="Calibri"/>
          <w:i/>
          <w:lang w:val="gl-ES"/>
        </w:rPr>
        <w:t xml:space="preserve"> privada. La fecha de DESLINDE y la tramitación del </w:t>
      </w:r>
      <w:proofErr w:type="spellStart"/>
      <w:r w:rsidRPr="00133E71">
        <w:rPr>
          <w:rFonts w:ascii="Calibri" w:hAnsi="Calibri"/>
          <w:i/>
          <w:lang w:val="gl-ES"/>
        </w:rPr>
        <w:t>mismo</w:t>
      </w:r>
      <w:proofErr w:type="spellEnd"/>
      <w:r>
        <w:rPr>
          <w:rFonts w:ascii="Calibri" w:hAnsi="Calibri"/>
          <w:lang w:val="gl-ES"/>
        </w:rPr>
        <w:t>”</w:t>
      </w:r>
      <w:r w:rsidRPr="00133E71">
        <w:rPr>
          <w:rFonts w:ascii="Calibri" w:hAnsi="Calibri"/>
          <w:lang w:val="gl-ES"/>
        </w:rPr>
        <w:t>.</w:t>
      </w:r>
    </w:p>
    <w:p w14:paraId="205FA153" w14:textId="03A0BC6B" w:rsidR="00942D84" w:rsidRPr="00942D84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Unha vez analizada a solicitude presentada e de conformidade co artigo 12 da Lei 19/2013, do 9 de decembro, de transparencia, acceso á información pública e bo goberno, a dirección d</w:t>
      </w:r>
      <w:r>
        <w:rPr>
          <w:rFonts w:ascii="Calibri" w:hAnsi="Calibri"/>
          <w:lang w:val="gl-ES"/>
        </w:rPr>
        <w:t>a</w:t>
      </w:r>
      <w:r w:rsidRPr="00942D84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A</w:t>
      </w:r>
      <w:r w:rsidRPr="00942D84">
        <w:rPr>
          <w:rFonts w:ascii="Calibri" w:hAnsi="Calibri"/>
          <w:lang w:val="gl-ES"/>
        </w:rPr>
        <w:t>xencia resolve conceder o acceso a información dispoñible.</w:t>
      </w:r>
    </w:p>
    <w:p w14:paraId="0FBCAE58" w14:textId="4A9DCE13" w:rsidR="00942D84" w:rsidRPr="00942D84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En relación ao primei</w:t>
      </w:r>
      <w:r w:rsidR="00AC06B5">
        <w:rPr>
          <w:rFonts w:ascii="Calibri" w:hAnsi="Calibri"/>
          <w:lang w:val="gl-ES"/>
        </w:rPr>
        <w:t>ro punto no Boletín Oficial da P</w:t>
      </w:r>
      <w:r w:rsidRPr="00942D84">
        <w:rPr>
          <w:rFonts w:ascii="Calibri" w:hAnsi="Calibri"/>
          <w:lang w:val="gl-ES"/>
        </w:rPr>
        <w:t>rovincia de Ourense de data 29 de abril de</w:t>
      </w:r>
      <w:r w:rsidR="00AC06B5">
        <w:rPr>
          <w:rFonts w:ascii="Calibri" w:hAnsi="Calibri"/>
          <w:lang w:val="gl-ES"/>
        </w:rPr>
        <w:t xml:space="preserve"> </w:t>
      </w:r>
      <w:r w:rsidRPr="00942D84">
        <w:rPr>
          <w:rFonts w:ascii="Calibri" w:hAnsi="Calibri"/>
          <w:lang w:val="gl-ES"/>
        </w:rPr>
        <w:t xml:space="preserve">1946 que o interesado achega </w:t>
      </w:r>
      <w:r w:rsidR="00AC06B5">
        <w:rPr>
          <w:rFonts w:ascii="Calibri" w:hAnsi="Calibri"/>
          <w:lang w:val="gl-ES"/>
        </w:rPr>
        <w:t>publícase</w:t>
      </w:r>
      <w:r w:rsidRPr="00942D84">
        <w:rPr>
          <w:rFonts w:ascii="Calibri" w:hAnsi="Calibri"/>
          <w:lang w:val="gl-ES"/>
        </w:rPr>
        <w:t xml:space="preserve"> a relación nominal dos propietarios dos terreo</w:t>
      </w:r>
      <w:r>
        <w:rPr>
          <w:rFonts w:ascii="Calibri" w:hAnsi="Calibri"/>
          <w:lang w:val="gl-ES"/>
        </w:rPr>
        <w:t>s que no termo municipal de Vil</w:t>
      </w:r>
      <w:r w:rsidRPr="00942D84">
        <w:rPr>
          <w:rFonts w:ascii="Calibri" w:hAnsi="Calibri"/>
          <w:lang w:val="gl-ES"/>
        </w:rPr>
        <w:t xml:space="preserve">ar de Barrio serán ocupados por causa de utilidade pública, con </w:t>
      </w:r>
      <w:r w:rsidRPr="00942D84">
        <w:rPr>
          <w:rFonts w:ascii="Calibri" w:hAnsi="Calibri"/>
          <w:lang w:val="gl-ES"/>
        </w:rPr>
        <w:lastRenderedPageBreak/>
        <w:t>motivo da construción do tra</w:t>
      </w:r>
      <w:r>
        <w:rPr>
          <w:rFonts w:ascii="Calibri" w:hAnsi="Calibri"/>
          <w:lang w:val="gl-ES"/>
        </w:rPr>
        <w:t>mo terceiro da estrada Laza-</w:t>
      </w:r>
      <w:r w:rsidRPr="00942D84">
        <w:rPr>
          <w:rFonts w:ascii="Calibri" w:hAnsi="Calibri"/>
          <w:lang w:val="gl-ES"/>
        </w:rPr>
        <w:t>Vilar de Ba</w:t>
      </w:r>
      <w:r>
        <w:rPr>
          <w:rFonts w:ascii="Calibri" w:hAnsi="Calibri"/>
          <w:lang w:val="gl-ES"/>
        </w:rPr>
        <w:t>r</w:t>
      </w:r>
      <w:r w:rsidRPr="00942D84">
        <w:rPr>
          <w:rFonts w:ascii="Calibri" w:hAnsi="Calibri"/>
          <w:lang w:val="gl-ES"/>
        </w:rPr>
        <w:t>rio. Aparece número de orde, nome e apelidos, residencia e clase de finca.</w:t>
      </w:r>
    </w:p>
    <w:p w14:paraId="178E2DAB" w14:textId="0527B0F9" w:rsidR="00942D84" w:rsidRPr="00942D84" w:rsidRDefault="00133E71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resolución a</w:t>
      </w:r>
      <w:r w:rsidR="00942D84">
        <w:rPr>
          <w:rFonts w:ascii="Calibri" w:hAnsi="Calibri"/>
          <w:lang w:val="gl-ES"/>
        </w:rPr>
        <w:t xml:space="preserve">clara o que sucede habitualmente nas relacións de propietarios expropiados. </w:t>
      </w:r>
      <w:r w:rsidR="00942D84" w:rsidRPr="00942D84">
        <w:rPr>
          <w:rFonts w:ascii="Calibri" w:hAnsi="Calibri"/>
          <w:lang w:val="gl-ES"/>
        </w:rPr>
        <w:t>As fincas veñen identificad</w:t>
      </w:r>
      <w:r w:rsidR="00942D84">
        <w:rPr>
          <w:rFonts w:ascii="Calibri" w:hAnsi="Calibri"/>
          <w:lang w:val="gl-ES"/>
        </w:rPr>
        <w:t>a</w:t>
      </w:r>
      <w:r w:rsidR="00942D84" w:rsidRPr="00942D84">
        <w:rPr>
          <w:rFonts w:ascii="Calibri" w:hAnsi="Calibri"/>
          <w:lang w:val="gl-ES"/>
        </w:rPr>
        <w:t xml:space="preserve">s no parcelario, do que o interesado achega copia </w:t>
      </w:r>
      <w:r w:rsidR="00942D84">
        <w:rPr>
          <w:rFonts w:ascii="Calibri" w:hAnsi="Calibri"/>
          <w:lang w:val="gl-ES"/>
        </w:rPr>
        <w:t xml:space="preserve">e </w:t>
      </w:r>
      <w:r w:rsidR="00942D84" w:rsidRPr="00942D84">
        <w:rPr>
          <w:rFonts w:ascii="Calibri" w:hAnsi="Calibri"/>
          <w:lang w:val="gl-ES"/>
        </w:rPr>
        <w:t xml:space="preserve">que </w:t>
      </w:r>
      <w:r w:rsidR="00942D84">
        <w:rPr>
          <w:rFonts w:ascii="Calibri" w:hAnsi="Calibri"/>
          <w:lang w:val="gl-ES"/>
        </w:rPr>
        <w:t>ll</w:t>
      </w:r>
      <w:r w:rsidR="00942D84" w:rsidRPr="00942D84">
        <w:rPr>
          <w:rFonts w:ascii="Calibri" w:hAnsi="Calibri"/>
          <w:lang w:val="gl-ES"/>
        </w:rPr>
        <w:t xml:space="preserve">e foi facilitado dende o Servizo da Axencia Galega de infraestruturas en Ourense. </w:t>
      </w:r>
      <w:r w:rsidR="00942D84">
        <w:rPr>
          <w:rFonts w:ascii="Calibri" w:hAnsi="Calibri"/>
          <w:lang w:val="gl-ES"/>
        </w:rPr>
        <w:t>A</w:t>
      </w:r>
      <w:r w:rsidR="00942D84" w:rsidRPr="00942D84">
        <w:rPr>
          <w:rFonts w:ascii="Calibri" w:hAnsi="Calibri"/>
          <w:lang w:val="gl-ES"/>
        </w:rPr>
        <w:t xml:space="preserve"> finca está correctamente identificada con núm. 126.</w:t>
      </w:r>
    </w:p>
    <w:p w14:paraId="447AB9EF" w14:textId="0557C372" w:rsidR="00942D84" w:rsidRPr="00942D84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Sobre o segundo punto</w:t>
      </w:r>
      <w:r>
        <w:rPr>
          <w:rFonts w:ascii="Calibri" w:hAnsi="Calibri"/>
          <w:lang w:val="gl-ES"/>
        </w:rPr>
        <w:t>,</w:t>
      </w:r>
      <w:r w:rsidRPr="00942D84">
        <w:rPr>
          <w:rFonts w:ascii="Calibri" w:hAnsi="Calibri"/>
          <w:lang w:val="gl-ES"/>
        </w:rPr>
        <w:t xml:space="preserve"> nos arquivos da Axencia Galega de infraestruturas non co</w:t>
      </w:r>
      <w:r>
        <w:rPr>
          <w:rFonts w:ascii="Calibri" w:hAnsi="Calibri"/>
          <w:lang w:val="gl-ES"/>
        </w:rPr>
        <w:t>n</w:t>
      </w:r>
      <w:r w:rsidRPr="00942D84">
        <w:rPr>
          <w:rFonts w:ascii="Calibri" w:hAnsi="Calibri"/>
          <w:lang w:val="gl-ES"/>
        </w:rPr>
        <w:t>sta a publicación das obras OU-113 Vilar de Ba</w:t>
      </w:r>
      <w:r>
        <w:rPr>
          <w:rFonts w:ascii="Calibri" w:hAnsi="Calibri"/>
          <w:lang w:val="gl-ES"/>
        </w:rPr>
        <w:t>r</w:t>
      </w:r>
      <w:r w:rsidRPr="00942D84">
        <w:rPr>
          <w:rFonts w:ascii="Calibri" w:hAnsi="Calibri"/>
          <w:lang w:val="gl-ES"/>
        </w:rPr>
        <w:t>rio a Laza, publicación realizada no seu día pola Administración central, dado que a existencia das Comunidades Autónomas é moi posterior.</w:t>
      </w:r>
    </w:p>
    <w:p w14:paraId="67128AC3" w14:textId="1CFE14B4" w:rsidR="002E4C10" w:rsidRDefault="00942D84" w:rsidP="00942D84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2D84">
        <w:rPr>
          <w:rFonts w:ascii="Calibri" w:hAnsi="Calibri"/>
          <w:lang w:val="gl-ES"/>
        </w:rPr>
        <w:t>En relación as actas de ocupación dos bens asinadas polos seus propietarios con data 23-02-2017, segundo o xustificante do Servizo de Correos, recibiu a documentación solicitada na petición de información pública de clave IP 002¬2017. N</w:t>
      </w:r>
      <w:r>
        <w:rPr>
          <w:rFonts w:ascii="Calibri" w:hAnsi="Calibri"/>
          <w:lang w:val="gl-ES"/>
        </w:rPr>
        <w:t>e</w:t>
      </w:r>
      <w:r w:rsidRPr="00942D84">
        <w:rPr>
          <w:rFonts w:ascii="Calibri" w:hAnsi="Calibri"/>
          <w:lang w:val="gl-ES"/>
        </w:rPr>
        <w:t xml:space="preserve">sa documentación atopábase a acta de ocupación da parcela 126 debidamente asinada. De conformidade co índice que acompañaba a documentación enviada correspondíase con </w:t>
      </w:r>
      <w:r w:rsidRPr="00133E71">
        <w:rPr>
          <w:rFonts w:ascii="Calibri" w:hAnsi="Calibri"/>
          <w:i/>
          <w:lang w:val="gl-ES"/>
        </w:rPr>
        <w:t>punto 4. Bens afectados</w:t>
      </w:r>
      <w:r w:rsidRPr="00942D84">
        <w:rPr>
          <w:rFonts w:ascii="Calibri" w:hAnsi="Calibri"/>
          <w:lang w:val="gl-ES"/>
        </w:rPr>
        <w:t xml:space="preserve"> (acta de expropiación da parcela e publicidade).</w:t>
      </w:r>
    </w:p>
    <w:p w14:paraId="638155AB" w14:textId="41358B41" w:rsidR="00133E71" w:rsidRPr="00133E71" w:rsidRDefault="0076274F" w:rsidP="00133E71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3.- </w:t>
      </w:r>
      <w:r w:rsidR="00942D84">
        <w:rPr>
          <w:rFonts w:ascii="Calibri" w:hAnsi="Calibri"/>
          <w:lang w:val="gl-ES"/>
        </w:rPr>
        <w:t xml:space="preserve">Na terceira solicitude, de 3 de abril de 2017, o interesado insiste na cuestión dos deslindes e engade novas peticións de información que non figuraban nas anteriores como é o réxime urbanístico do solo en cada unha das parcelas. </w:t>
      </w:r>
      <w:r w:rsidR="00133E71" w:rsidRPr="00133E71">
        <w:rPr>
          <w:rFonts w:ascii="Calibri" w:hAnsi="Calibri"/>
          <w:lang w:val="gl-ES"/>
        </w:rPr>
        <w:t>Se ben é ce</w:t>
      </w:r>
      <w:r w:rsidR="00133E71">
        <w:rPr>
          <w:rFonts w:ascii="Calibri" w:hAnsi="Calibri"/>
          <w:lang w:val="gl-ES"/>
        </w:rPr>
        <w:t>rto que na resolución da AIP 05-</w:t>
      </w:r>
      <w:r w:rsidR="00133E71" w:rsidRPr="00133E71">
        <w:rPr>
          <w:rFonts w:ascii="Calibri" w:hAnsi="Calibri"/>
          <w:lang w:val="gl-ES"/>
        </w:rPr>
        <w:t>2017 non se trata especificamente o tema dos deslindes, e que a resolución AIP-10-2017 remite á anterior</w:t>
      </w:r>
      <w:r w:rsidR="00133E71">
        <w:rPr>
          <w:rFonts w:ascii="Calibri" w:hAnsi="Calibri"/>
          <w:lang w:val="gl-ES"/>
        </w:rPr>
        <w:t>,</w:t>
      </w:r>
      <w:r w:rsidR="00133E71" w:rsidRPr="00133E71">
        <w:rPr>
          <w:rFonts w:ascii="Calibri" w:hAnsi="Calibri"/>
          <w:lang w:val="gl-ES"/>
        </w:rPr>
        <w:t xml:space="preserve"> o interesado recibiu a documentación relativa </w:t>
      </w:r>
      <w:r w:rsidR="00133E71">
        <w:rPr>
          <w:rFonts w:ascii="Calibri" w:hAnsi="Calibri"/>
          <w:lang w:val="gl-ES"/>
        </w:rPr>
        <w:t>ao</w:t>
      </w:r>
      <w:r w:rsidR="00133E71" w:rsidRPr="00133E71">
        <w:rPr>
          <w:rFonts w:ascii="Calibri" w:hAnsi="Calibri"/>
          <w:lang w:val="gl-ES"/>
        </w:rPr>
        <w:t xml:space="preserve"> deslinde da parcela 500 do polígono 7 coa resolución da súa solicitude AIP 002-2017.</w:t>
      </w:r>
    </w:p>
    <w:p w14:paraId="27D384A7" w14:textId="5594A606" w:rsidR="00133E71" w:rsidRDefault="00133E71" w:rsidP="00133E71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133E71">
        <w:rPr>
          <w:rFonts w:ascii="Calibri" w:hAnsi="Calibri"/>
          <w:lang w:val="gl-ES"/>
        </w:rPr>
        <w:t xml:space="preserve">A tramitación do deslinde en relación á construción da estrada OU 113 está constituído polo acordo da necesidade de ocupación de certos bens, a súa publicación no Boletín da Provincia, o parcelario no que a escala se representan os predios e á liña de expropiación e ás actas previas á ocupación nas que se detallan os ben efectivamente expropiados, de conformidade cos artigos 15 a 23 da Lei de expropiación forzosa do 16 de decembro de 1954 e 15 a 22 do Decreto do 26 de abril de 1957 polo que se aproba o seu regulamento. En relación á parcela 500 do polígono 7 o interesado dispón desta información que </w:t>
      </w:r>
      <w:r>
        <w:rPr>
          <w:rFonts w:ascii="Calibri" w:hAnsi="Calibri"/>
          <w:lang w:val="gl-ES"/>
        </w:rPr>
        <w:t>ll</w:t>
      </w:r>
      <w:r w:rsidRPr="00133E71">
        <w:rPr>
          <w:rFonts w:ascii="Calibri" w:hAnsi="Calibri"/>
          <w:lang w:val="gl-ES"/>
        </w:rPr>
        <w:t>e fora f</w:t>
      </w:r>
      <w:r>
        <w:rPr>
          <w:rFonts w:ascii="Calibri" w:hAnsi="Calibri"/>
          <w:lang w:val="gl-ES"/>
        </w:rPr>
        <w:t>acilitada na resolución AIP 002-</w:t>
      </w:r>
      <w:r w:rsidRPr="00133E71">
        <w:rPr>
          <w:rFonts w:ascii="Calibri" w:hAnsi="Calibri"/>
          <w:lang w:val="gl-ES"/>
        </w:rPr>
        <w:t>2017, de data 21 de febreiro, notificada segundo o xustificante</w:t>
      </w:r>
      <w:r>
        <w:rPr>
          <w:rFonts w:ascii="Calibri" w:hAnsi="Calibri"/>
          <w:lang w:val="gl-ES"/>
        </w:rPr>
        <w:t xml:space="preserve"> do Servizo de Correos o día 23</w:t>
      </w:r>
      <w:r w:rsidRPr="00133E71">
        <w:rPr>
          <w:rFonts w:ascii="Calibri" w:hAnsi="Calibri"/>
          <w:lang w:val="gl-ES"/>
        </w:rPr>
        <w:t>.</w:t>
      </w:r>
    </w:p>
    <w:p w14:paraId="4F301C0D" w14:textId="7894C538" w:rsidR="00443A60" w:rsidRPr="00443A60" w:rsidRDefault="00443A60" w:rsidP="00443A60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recorrente non achega copia dun escrito que remite a AXI co expediente completo, de 16 de marzo de 2017, no que solicita as a</w:t>
      </w:r>
      <w:r w:rsidRPr="00443A60">
        <w:rPr>
          <w:rFonts w:ascii="Calibri" w:hAnsi="Calibri"/>
          <w:lang w:val="gl-ES"/>
        </w:rPr>
        <w:t>cta</w:t>
      </w:r>
      <w:r>
        <w:rPr>
          <w:rFonts w:ascii="Calibri" w:hAnsi="Calibri"/>
          <w:lang w:val="gl-ES"/>
        </w:rPr>
        <w:t>s</w:t>
      </w:r>
      <w:r w:rsidRPr="00443A60">
        <w:rPr>
          <w:rFonts w:ascii="Calibri" w:hAnsi="Calibri"/>
          <w:lang w:val="gl-ES"/>
        </w:rPr>
        <w:t xml:space="preserve"> de expropiación e a correspondente folla de inscrició</w:t>
      </w:r>
      <w:r>
        <w:rPr>
          <w:rFonts w:ascii="Calibri" w:hAnsi="Calibri"/>
          <w:lang w:val="gl-ES"/>
        </w:rPr>
        <w:t xml:space="preserve">n e matriz do título </w:t>
      </w:r>
      <w:proofErr w:type="spellStart"/>
      <w:r>
        <w:rPr>
          <w:rFonts w:ascii="Calibri" w:hAnsi="Calibri"/>
          <w:lang w:val="gl-ES"/>
        </w:rPr>
        <w:t>rexistral</w:t>
      </w:r>
      <w:proofErr w:type="spellEnd"/>
      <w:r>
        <w:rPr>
          <w:rFonts w:ascii="Calibri" w:hAnsi="Calibri"/>
          <w:lang w:val="gl-ES"/>
        </w:rPr>
        <w:t>; q</w:t>
      </w:r>
      <w:r w:rsidRPr="00443A60">
        <w:rPr>
          <w:rFonts w:ascii="Calibri" w:hAnsi="Calibri"/>
          <w:lang w:val="gl-ES"/>
        </w:rPr>
        <w:t>uen autorizo</w:t>
      </w:r>
      <w:r>
        <w:rPr>
          <w:rFonts w:ascii="Calibri" w:hAnsi="Calibri"/>
          <w:lang w:val="gl-ES"/>
        </w:rPr>
        <w:t>u</w:t>
      </w:r>
      <w:r w:rsidRPr="00443A60">
        <w:rPr>
          <w:rFonts w:ascii="Calibri" w:hAnsi="Calibri"/>
          <w:lang w:val="gl-ES"/>
        </w:rPr>
        <w:t xml:space="preserve"> as pintadas reflectoras na vía OU -113 á altura do quilómetro 38,15 marxe esquerda, dirección Laza a Vilar de Barrio, bordean</w:t>
      </w:r>
      <w:r>
        <w:rPr>
          <w:rFonts w:ascii="Calibri" w:hAnsi="Calibri"/>
          <w:lang w:val="gl-ES"/>
        </w:rPr>
        <w:t>do a parcela 500 do polígono 7; o</w:t>
      </w:r>
      <w:r w:rsidRPr="00443A60">
        <w:rPr>
          <w:rFonts w:ascii="Calibri" w:hAnsi="Calibri"/>
          <w:lang w:val="gl-ES"/>
        </w:rPr>
        <w:t>s deslindes dos bens ocupados pol</w:t>
      </w:r>
      <w:r w:rsidR="0076274F">
        <w:rPr>
          <w:rFonts w:ascii="Calibri" w:hAnsi="Calibri"/>
          <w:lang w:val="gl-ES"/>
        </w:rPr>
        <w:t>a Administración na vía OU -</w:t>
      </w:r>
      <w:r w:rsidR="0076274F">
        <w:rPr>
          <w:rFonts w:ascii="Calibri" w:hAnsi="Calibri"/>
          <w:lang w:val="gl-ES"/>
        </w:rPr>
        <w:lastRenderedPageBreak/>
        <w:t>113</w:t>
      </w:r>
      <w:r w:rsidRPr="00443A60">
        <w:rPr>
          <w:rFonts w:ascii="Calibri" w:hAnsi="Calibri"/>
          <w:lang w:val="gl-ES"/>
        </w:rPr>
        <w:t>, no termo municipal de Vilar de Barrio, Ourense, en concreto</w:t>
      </w:r>
      <w:r>
        <w:rPr>
          <w:rFonts w:ascii="Calibri" w:hAnsi="Calibri"/>
          <w:lang w:val="gl-ES"/>
        </w:rPr>
        <w:t xml:space="preserve"> na parcela 500, do polígono 7; o n</w:t>
      </w:r>
      <w:r w:rsidRPr="00443A60">
        <w:rPr>
          <w:rFonts w:ascii="Calibri" w:hAnsi="Calibri"/>
          <w:lang w:val="gl-ES"/>
        </w:rPr>
        <w:t>úmero de procesos sancionadores incoados ao longo do ano 2016 pola AXI que afecten a vías da Comunidade Autónoma na provincia de Ourense.</w:t>
      </w:r>
    </w:p>
    <w:p w14:paraId="03B10681" w14:textId="47869E24" w:rsidR="00443A60" w:rsidRPr="00A04061" w:rsidRDefault="00443A60" w:rsidP="00A04061">
      <w:pPr>
        <w:jc w:val="both"/>
        <w:rPr>
          <w:rFonts w:asciiTheme="minorHAnsi" w:hAnsiTheme="minorHAnsi"/>
          <w:lang w:val="gl-ES"/>
        </w:rPr>
      </w:pPr>
      <w:r w:rsidRPr="00443A60">
        <w:rPr>
          <w:rFonts w:ascii="Calibri" w:hAnsi="Calibri"/>
          <w:lang w:val="gl-ES"/>
        </w:rPr>
        <w:t xml:space="preserve">Unha vez analizada a solicitude presentada por </w:t>
      </w:r>
      <w:r w:rsidR="00A04061" w:rsidRPr="00494251">
        <w:rPr>
          <w:rFonts w:asciiTheme="minorHAnsi" w:hAnsiTheme="minorHAnsi"/>
          <w:lang w:val="gl-ES"/>
        </w:rPr>
        <w:t>:</w:t>
      </w:r>
      <w:r w:rsidR="00A04061" w:rsidRPr="00C367C2">
        <w:rPr>
          <w:rFonts w:asciiTheme="minorHAnsi" w:hAnsiTheme="minorHAnsi"/>
          <w:lang w:val="gl-ES"/>
        </w:rPr>
        <w:t xml:space="preserve"> </w:t>
      </w:r>
      <w:r w:rsidR="00A04061">
        <w:rPr>
          <w:rFonts w:asciiTheme="minorHAnsi" w:hAnsiTheme="minorHAnsi"/>
          <w:lang w:val="gl-ES"/>
        </w:rPr>
        <w:t xml:space="preserve"> </w:t>
      </w:r>
      <w:proofErr w:type="spellStart"/>
      <w:r w:rsidR="00A04061" w:rsidRPr="008F6F4D">
        <w:rPr>
          <w:rFonts w:asciiTheme="minorHAnsi" w:hAnsiTheme="minorHAnsi"/>
          <w:highlight w:val="black"/>
          <w:lang w:val="gl-ES"/>
        </w:rPr>
        <w:t>xxxxxxxxxxxxxx</w:t>
      </w:r>
      <w:proofErr w:type="spellEnd"/>
      <w:r w:rsidR="00A04061">
        <w:rPr>
          <w:rFonts w:asciiTheme="minorHAnsi" w:hAnsiTheme="minorHAnsi"/>
          <w:lang w:val="gl-ES"/>
        </w:rPr>
        <w:t xml:space="preserve"> </w:t>
      </w:r>
      <w:r w:rsidRPr="00443A60">
        <w:rPr>
          <w:rFonts w:ascii="Calibri" w:hAnsi="Calibri"/>
          <w:lang w:val="gl-ES"/>
        </w:rPr>
        <w:t>de conformidade co artigo 12 da Lei 19/2013, do 9 de decembro, a dirección da axencia resolve</w:t>
      </w:r>
      <w:r>
        <w:rPr>
          <w:rFonts w:ascii="Calibri" w:hAnsi="Calibri"/>
          <w:lang w:val="gl-ES"/>
        </w:rPr>
        <w:t>u</w:t>
      </w:r>
      <w:r w:rsidRPr="00443A60">
        <w:rPr>
          <w:rFonts w:ascii="Calibri" w:hAnsi="Calibri"/>
          <w:lang w:val="gl-ES"/>
        </w:rPr>
        <w:t xml:space="preserve"> conceder o acceso á información con carácter </w:t>
      </w:r>
      <w:proofErr w:type="spellStart"/>
      <w:r w:rsidRPr="00443A60">
        <w:rPr>
          <w:rFonts w:ascii="Calibri" w:hAnsi="Calibri"/>
          <w:lang w:val="gl-ES"/>
        </w:rPr>
        <w:t>novedoso</w:t>
      </w:r>
      <w:proofErr w:type="spellEnd"/>
      <w:r w:rsidRPr="00443A60">
        <w:rPr>
          <w:rFonts w:ascii="Calibri" w:hAnsi="Calibri"/>
          <w:lang w:val="gl-ES"/>
        </w:rPr>
        <w:t xml:space="preserve"> solicitada, en concreto </w:t>
      </w:r>
      <w:r>
        <w:rPr>
          <w:rFonts w:ascii="Calibri" w:hAnsi="Calibri"/>
          <w:lang w:val="gl-ES"/>
        </w:rPr>
        <w:t>a relativa ao</w:t>
      </w:r>
      <w:r w:rsidRPr="00443A60">
        <w:rPr>
          <w:rFonts w:ascii="Calibri" w:hAnsi="Calibri"/>
          <w:lang w:val="gl-ES"/>
        </w:rPr>
        <w:t>s puntos 2 e 4.</w:t>
      </w:r>
      <w:r>
        <w:rPr>
          <w:rFonts w:ascii="Calibri" w:hAnsi="Calibri"/>
          <w:lang w:val="gl-ES"/>
        </w:rPr>
        <w:t xml:space="preserve"> Así se lle comunica na resolución de 31 de marzo de 2017.</w:t>
      </w:r>
    </w:p>
    <w:p w14:paraId="139917FE" w14:textId="441F0707" w:rsidR="00443A60" w:rsidRDefault="00443A60" w:rsidP="00443A60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No expediente consta un procedemento sancionador incoado pola AXI contra a persoa que promove este recurso substitutivo polo levantamento dun muro en zona de dominio público, infracción tipificada na Lei de Estradas de Galicia.  </w:t>
      </w:r>
    </w:p>
    <w:p w14:paraId="126DB51B" w14:textId="77777777" w:rsidR="00A04061" w:rsidRPr="00443A60" w:rsidRDefault="00A04061" w:rsidP="00443A60">
      <w:pPr>
        <w:spacing w:before="100" w:beforeAutospacing="1" w:after="240"/>
        <w:jc w:val="both"/>
        <w:rPr>
          <w:rFonts w:ascii="Calibri" w:hAnsi="Calibri"/>
          <w:lang w:val="gl-ES"/>
        </w:rPr>
      </w:pPr>
    </w:p>
    <w:p w14:paraId="274AAAEA" w14:textId="0A73B7AB" w:rsidR="00663AB0" w:rsidRDefault="00663AB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  <w:r w:rsidR="00443A60">
        <w:rPr>
          <w:rFonts w:asciiTheme="minorHAnsi" w:hAnsiTheme="minorHAnsi"/>
          <w:b/>
          <w:lang w:val="gl-ES"/>
        </w:rPr>
        <w:t xml:space="preserve"> </w:t>
      </w:r>
      <w:r w:rsidR="0076274F" w:rsidRPr="0076274F">
        <w:rPr>
          <w:rFonts w:asciiTheme="minorHAnsi" w:hAnsiTheme="minorHAnsi"/>
          <w:lang w:val="gl-ES"/>
        </w:rPr>
        <w:t>O recurso substitutivo foi presentado</w:t>
      </w:r>
      <w:r w:rsidR="0076274F">
        <w:rPr>
          <w:rFonts w:asciiTheme="minorHAnsi" w:hAnsiTheme="minorHAnsi"/>
          <w:b/>
          <w:lang w:val="gl-ES"/>
        </w:rPr>
        <w:t xml:space="preserve"> </w:t>
      </w:r>
      <w:r w:rsidR="0076274F" w:rsidRPr="0076274F">
        <w:rPr>
          <w:rFonts w:asciiTheme="minorHAnsi" w:hAnsiTheme="minorHAnsi"/>
          <w:lang w:val="gl-ES"/>
        </w:rPr>
        <w:t>o 12 de abril, unha vez recibida</w:t>
      </w:r>
      <w:r w:rsidR="0076274F">
        <w:rPr>
          <w:rFonts w:asciiTheme="minorHAnsi" w:hAnsiTheme="minorHAnsi"/>
          <w:b/>
          <w:lang w:val="gl-ES"/>
        </w:rPr>
        <w:t xml:space="preserve"> </w:t>
      </w:r>
      <w:r w:rsidR="0076274F">
        <w:rPr>
          <w:rFonts w:asciiTheme="minorHAnsi" w:hAnsiTheme="minorHAnsi"/>
          <w:lang w:val="gl-ES"/>
        </w:rPr>
        <w:t>a resolución estimatoria da AXI á terceira solicitude de acceso. Todas as solicitudes, a de 3 de febreiro, a do 24 de febreiro e a de 16 de marzo de 2017, foron respondidas en prazo. Na segunda e n</w:t>
      </w:r>
      <w:r w:rsidR="00AC06B5">
        <w:rPr>
          <w:rFonts w:asciiTheme="minorHAnsi" w:hAnsiTheme="minorHAnsi"/>
          <w:lang w:val="gl-ES"/>
        </w:rPr>
        <w:t>a terceira pídese</w:t>
      </w:r>
      <w:r w:rsidR="0076274F">
        <w:rPr>
          <w:rFonts w:asciiTheme="minorHAnsi" w:hAnsiTheme="minorHAnsi"/>
          <w:lang w:val="gl-ES"/>
        </w:rPr>
        <w:t xml:space="preserve"> acceso á información que non se solicitara previamente</w:t>
      </w:r>
      <w:r w:rsidR="008E4C23">
        <w:rPr>
          <w:rFonts w:asciiTheme="minorHAnsi" w:hAnsiTheme="minorHAnsi"/>
          <w:lang w:val="gl-ES"/>
        </w:rPr>
        <w:t xml:space="preserve"> e sobre a que a AXI da resposta detallada sobre a documentación xa achegada e a dispoñible. </w:t>
      </w:r>
    </w:p>
    <w:p w14:paraId="725BB913" w14:textId="0DE6AB75" w:rsidR="008E4C23" w:rsidRDefault="008E4C2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recorrente presenta novas peticións dirixidas ao mesmo órgano en períodos de tempo inferiores aos prazos de tramitación legalmente previstos. Insiste en solicitar información que xa se lle proporci</w:t>
      </w:r>
      <w:r w:rsidR="00AC06B5">
        <w:rPr>
          <w:rFonts w:asciiTheme="minorHAnsi" w:hAnsiTheme="minorHAnsi"/>
          <w:lang w:val="gl-ES"/>
        </w:rPr>
        <w:t>onou, sen considerar que se trata</w:t>
      </w:r>
      <w:r>
        <w:rPr>
          <w:rFonts w:asciiTheme="minorHAnsi" w:hAnsiTheme="minorHAnsi"/>
          <w:lang w:val="gl-ES"/>
        </w:rPr>
        <w:t xml:space="preserve"> de procedementos dos anos 40 e 50 que non coinciden cos procedementos legais vixentes, polo que non existe toda a documentación que require. </w:t>
      </w:r>
    </w:p>
    <w:p w14:paraId="0C061CD1" w14:textId="3EA9ACC3" w:rsidR="008E4C23" w:rsidRDefault="008E4C2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Finalmente, no recurso substitutivo presentado ante esta Comisión da Transparencia indica que a AXI non contesta á petición remitida, o que non se corresponde coa realidade.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53E49A6D" w:rsidR="00812DE1" w:rsidRPr="00494251" w:rsidRDefault="008E4C2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En atención </w:t>
      </w:r>
      <w:r w:rsidR="00AC06B5">
        <w:rPr>
          <w:rFonts w:asciiTheme="minorHAnsi" w:hAnsiTheme="minorHAnsi"/>
          <w:lang w:val="gl-ES"/>
        </w:rPr>
        <w:t xml:space="preserve">aos anteriores antecedentes e </w:t>
      </w:r>
      <w:r w:rsidR="00812DE1" w:rsidRPr="00494251">
        <w:rPr>
          <w:rFonts w:asciiTheme="minorHAnsi" w:hAnsiTheme="minorHAnsi"/>
          <w:lang w:val="gl-ES"/>
        </w:rPr>
        <w:t>fundamentos xurídicos, procede</w:t>
      </w:r>
      <w:r>
        <w:rPr>
          <w:rFonts w:asciiTheme="minorHAnsi" w:hAnsiTheme="minorHAnsi"/>
          <w:lang w:val="gl-ES"/>
        </w:rPr>
        <w:t xml:space="preserve"> </w:t>
      </w:r>
    </w:p>
    <w:p w14:paraId="5FBD37F2" w14:textId="7BC83741" w:rsidR="00812DE1" w:rsidRPr="00494251" w:rsidRDefault="008E4C23" w:rsidP="00A0406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D</w:t>
      </w:r>
      <w:r w:rsidR="00812DE1" w:rsidRPr="00494251">
        <w:rPr>
          <w:rFonts w:asciiTheme="minorHAnsi" w:hAnsiTheme="minorHAnsi"/>
          <w:lang w:val="gl-ES"/>
        </w:rPr>
        <w:t>esestimar a reclamación presentada por</w:t>
      </w:r>
      <w:r w:rsidR="00A04061">
        <w:rPr>
          <w:rFonts w:asciiTheme="minorHAnsi" w:hAnsiTheme="minorHAnsi"/>
          <w:lang w:val="gl-ES"/>
        </w:rPr>
        <w:t xml:space="preserve"> </w:t>
      </w:r>
      <w:r w:rsidR="00A04061" w:rsidRPr="00494251">
        <w:rPr>
          <w:rFonts w:asciiTheme="minorHAnsi" w:hAnsiTheme="minorHAnsi"/>
          <w:lang w:val="gl-ES"/>
        </w:rPr>
        <w:t>:</w:t>
      </w:r>
      <w:r w:rsidR="00A04061" w:rsidRPr="00C367C2">
        <w:rPr>
          <w:rFonts w:asciiTheme="minorHAnsi" w:hAnsiTheme="minorHAnsi"/>
          <w:lang w:val="gl-ES"/>
        </w:rPr>
        <w:t xml:space="preserve"> </w:t>
      </w:r>
      <w:r w:rsidR="00A04061">
        <w:rPr>
          <w:rFonts w:asciiTheme="minorHAnsi" w:hAnsiTheme="minorHAnsi"/>
          <w:lang w:val="gl-ES"/>
        </w:rPr>
        <w:t xml:space="preserve"> </w:t>
      </w:r>
      <w:proofErr w:type="spellStart"/>
      <w:r w:rsidR="00A04061" w:rsidRPr="008F6F4D">
        <w:rPr>
          <w:rFonts w:asciiTheme="minorHAnsi" w:hAnsiTheme="minorHAnsi"/>
          <w:highlight w:val="black"/>
          <w:lang w:val="gl-ES"/>
        </w:rPr>
        <w:t>xxxxxxxxxxxxxx</w:t>
      </w:r>
      <w:bookmarkStart w:id="0" w:name="_GoBack"/>
      <w:bookmarkEnd w:id="0"/>
      <w:proofErr w:type="spellEnd"/>
      <w:r>
        <w:rPr>
          <w:rFonts w:asciiTheme="minorHAnsi" w:hAnsiTheme="minorHAnsi"/>
          <w:lang w:val="gl-ES"/>
        </w:rPr>
        <w:t>, rexistrado no Valedor do Pobo con data do 12 de abril de 2017</w:t>
      </w:r>
      <w:r w:rsidR="00812DE1" w:rsidRPr="00494251">
        <w:rPr>
          <w:rFonts w:asciiTheme="minorHAnsi" w:hAnsiTheme="minorHAnsi"/>
          <w:lang w:val="gl-ES"/>
        </w:rPr>
        <w:t xml:space="preserve">, </w:t>
      </w:r>
      <w:r w:rsidR="00133E71">
        <w:rPr>
          <w:rFonts w:asciiTheme="minorHAnsi" w:hAnsiTheme="minorHAnsi"/>
          <w:lang w:val="gl-ES"/>
        </w:rPr>
        <w:t>xa que consta</w:t>
      </w:r>
      <w:r w:rsidR="00AC06B5">
        <w:rPr>
          <w:rFonts w:asciiTheme="minorHAnsi" w:hAnsiTheme="minorHAnsi"/>
          <w:lang w:val="gl-ES"/>
        </w:rPr>
        <w:t xml:space="preserve"> que a</w:t>
      </w:r>
      <w:r>
        <w:rPr>
          <w:rFonts w:asciiTheme="minorHAnsi" w:hAnsiTheme="minorHAnsi"/>
          <w:lang w:val="gl-ES"/>
        </w:rPr>
        <w:t>s solicitudes de acceso á información</w:t>
      </w:r>
      <w:r w:rsidR="00133E71">
        <w:rPr>
          <w:rFonts w:asciiTheme="minorHAnsi" w:hAnsiTheme="minorHAnsi"/>
          <w:lang w:val="gl-ES"/>
        </w:rPr>
        <w:t xml:space="preserve"> foron respondidas coa correspondente resolución concedendo o acceso solicitado.</w:t>
      </w:r>
    </w:p>
    <w:p w14:paraId="62EDB229" w14:textId="4E1881F8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</w:t>
      </w:r>
      <w:r w:rsidRPr="00494251">
        <w:rPr>
          <w:rFonts w:asciiTheme="minorHAnsi" w:hAnsiTheme="minorHAnsi"/>
          <w:lang w:val="gl-ES"/>
        </w:rPr>
        <w:lastRenderedPageBreak/>
        <w:t>n</w:t>
      </w:r>
      <w:r w:rsidR="00A2079C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55F6C416" w:rsidR="00027417" w:rsidRPr="00494251" w:rsidRDefault="00AC06B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Santiago de Compostela, </w:t>
      </w:r>
      <w:r w:rsidR="00133E71">
        <w:rPr>
          <w:rFonts w:asciiTheme="minorHAnsi" w:hAnsiTheme="minorHAnsi"/>
          <w:lang w:val="gl-ES"/>
        </w:rPr>
        <w:t xml:space="preserve"> </w:t>
      </w:r>
      <w:r w:rsidR="00500D9F">
        <w:rPr>
          <w:rFonts w:asciiTheme="minorHAnsi" w:hAnsiTheme="minorHAnsi"/>
          <w:lang w:val="gl-ES"/>
        </w:rPr>
        <w:t>9 de outubro</w:t>
      </w:r>
      <w:r w:rsidR="00133E71">
        <w:rPr>
          <w:rFonts w:asciiTheme="minorHAnsi" w:hAnsiTheme="minorHAnsi"/>
          <w:lang w:val="gl-ES"/>
        </w:rPr>
        <w:t xml:space="preserve"> de 2017</w:t>
      </w:r>
      <w:r>
        <w:rPr>
          <w:rFonts w:asciiTheme="minorHAnsi" w:hAnsiTheme="minorHAnsi"/>
          <w:lang w:val="gl-ES"/>
        </w:rPr>
        <w:t>.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A04061">
          <w:rPr>
            <w:rFonts w:asciiTheme="minorHAnsi" w:hAnsiTheme="minorHAnsi"/>
            <w:noProof/>
            <w:color w:val="99CB38" w:themeColor="accent1"/>
          </w:rPr>
          <w:t>8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F0057"/>
    <w:rsid w:val="00116436"/>
    <w:rsid w:val="00133E71"/>
    <w:rsid w:val="00177A03"/>
    <w:rsid w:val="001A7FCE"/>
    <w:rsid w:val="001B08EB"/>
    <w:rsid w:val="00221425"/>
    <w:rsid w:val="00232198"/>
    <w:rsid w:val="002469E3"/>
    <w:rsid w:val="0027595A"/>
    <w:rsid w:val="0028374C"/>
    <w:rsid w:val="002E4C10"/>
    <w:rsid w:val="003A7889"/>
    <w:rsid w:val="003C1BB7"/>
    <w:rsid w:val="003C2769"/>
    <w:rsid w:val="003C576C"/>
    <w:rsid w:val="003E5806"/>
    <w:rsid w:val="00422D6A"/>
    <w:rsid w:val="00443A60"/>
    <w:rsid w:val="00494251"/>
    <w:rsid w:val="00500D9F"/>
    <w:rsid w:val="0058228A"/>
    <w:rsid w:val="005C6756"/>
    <w:rsid w:val="006303E0"/>
    <w:rsid w:val="00663AB0"/>
    <w:rsid w:val="006E7832"/>
    <w:rsid w:val="006F0CA3"/>
    <w:rsid w:val="006F5051"/>
    <w:rsid w:val="00714D9D"/>
    <w:rsid w:val="007267B8"/>
    <w:rsid w:val="007358AB"/>
    <w:rsid w:val="0075663E"/>
    <w:rsid w:val="0076274F"/>
    <w:rsid w:val="007B46C4"/>
    <w:rsid w:val="00804472"/>
    <w:rsid w:val="00811A59"/>
    <w:rsid w:val="00812DE1"/>
    <w:rsid w:val="008B3461"/>
    <w:rsid w:val="008D3DA8"/>
    <w:rsid w:val="008E4C23"/>
    <w:rsid w:val="008E54D8"/>
    <w:rsid w:val="008F6F4D"/>
    <w:rsid w:val="00942D84"/>
    <w:rsid w:val="009501C2"/>
    <w:rsid w:val="0096214E"/>
    <w:rsid w:val="009631E6"/>
    <w:rsid w:val="009825D7"/>
    <w:rsid w:val="009B6DE2"/>
    <w:rsid w:val="009E523B"/>
    <w:rsid w:val="009F46FE"/>
    <w:rsid w:val="00A04061"/>
    <w:rsid w:val="00A2079C"/>
    <w:rsid w:val="00A87352"/>
    <w:rsid w:val="00A94965"/>
    <w:rsid w:val="00AA5EEF"/>
    <w:rsid w:val="00AC06B5"/>
    <w:rsid w:val="00B042C7"/>
    <w:rsid w:val="00B60072"/>
    <w:rsid w:val="00B616F8"/>
    <w:rsid w:val="00C367C2"/>
    <w:rsid w:val="00C47C93"/>
    <w:rsid w:val="00C74629"/>
    <w:rsid w:val="00CD27FE"/>
    <w:rsid w:val="00D94691"/>
    <w:rsid w:val="00D97D97"/>
    <w:rsid w:val="00DD2FF1"/>
    <w:rsid w:val="00E175E5"/>
    <w:rsid w:val="00E33590"/>
    <w:rsid w:val="00E64109"/>
    <w:rsid w:val="00E725B6"/>
    <w:rsid w:val="00F034F9"/>
    <w:rsid w:val="00F14EBD"/>
    <w:rsid w:val="00F7512F"/>
    <w:rsid w:val="00F76001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2708</Words>
  <Characters>15437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10</cp:revision>
  <cp:lastPrinted>2017-10-11T10:18:00Z</cp:lastPrinted>
  <dcterms:created xsi:type="dcterms:W3CDTF">2017-10-10T10:08:00Z</dcterms:created>
  <dcterms:modified xsi:type="dcterms:W3CDTF">2017-10-30T10:50:00Z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