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2E7ADA" w14:textId="77777777" w:rsidR="008A40C5" w:rsidRPr="008A245E" w:rsidRDefault="008A40C5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0E7F2C7D" w14:textId="77777777" w:rsidR="00494251" w:rsidRPr="008A245E" w:rsidRDefault="0049425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6EF6E0FD" w14:textId="48B069CF" w:rsidR="00494251" w:rsidRPr="008A245E" w:rsidRDefault="009B7C5D" w:rsidP="00494251">
      <w:pPr>
        <w:ind w:left="4820"/>
        <w:jc w:val="both"/>
        <w:rPr>
          <w:rFonts w:asciiTheme="minorHAnsi" w:hAnsiTheme="minorHAnsi"/>
          <w:lang w:val="gl-ES"/>
        </w:rPr>
      </w:pPr>
      <w:r w:rsidRPr="008A245E">
        <w:rPr>
          <w:rFonts w:asciiTheme="minorHAnsi" w:hAnsiTheme="minorHAnsi"/>
          <w:lang w:val="gl-ES"/>
        </w:rPr>
        <w:t xml:space="preserve">D. </w:t>
      </w:r>
      <w:proofErr w:type="spellStart"/>
      <w:r w:rsidRPr="008A245E">
        <w:rPr>
          <w:rFonts w:asciiTheme="minorHAnsi" w:hAnsiTheme="minorHAnsi"/>
          <w:lang w:val="gl-ES"/>
        </w:rPr>
        <w:t>José</w:t>
      </w:r>
      <w:proofErr w:type="spellEnd"/>
      <w:r w:rsidRPr="008A245E">
        <w:rPr>
          <w:rFonts w:asciiTheme="minorHAnsi" w:hAnsiTheme="minorHAnsi"/>
          <w:lang w:val="gl-ES"/>
        </w:rPr>
        <w:t xml:space="preserve"> </w:t>
      </w:r>
      <w:proofErr w:type="spellStart"/>
      <w:r w:rsidRPr="008A245E">
        <w:rPr>
          <w:rFonts w:asciiTheme="minorHAnsi" w:hAnsiTheme="minorHAnsi"/>
          <w:lang w:val="gl-ES"/>
        </w:rPr>
        <w:t>Fentanes</w:t>
      </w:r>
      <w:proofErr w:type="spellEnd"/>
      <w:r w:rsidRPr="008A245E">
        <w:rPr>
          <w:rFonts w:asciiTheme="minorHAnsi" w:hAnsiTheme="minorHAnsi"/>
          <w:lang w:val="gl-ES"/>
        </w:rPr>
        <w:t xml:space="preserve"> Fraguas</w:t>
      </w:r>
    </w:p>
    <w:p w14:paraId="32D81739" w14:textId="384AFEBC" w:rsidR="009B7C5D" w:rsidRPr="008A245E" w:rsidRDefault="009B7C5D" w:rsidP="00494251">
      <w:pPr>
        <w:ind w:left="4820"/>
        <w:jc w:val="both"/>
        <w:rPr>
          <w:rFonts w:asciiTheme="minorHAnsi" w:hAnsiTheme="minorHAnsi"/>
          <w:lang w:val="gl-ES"/>
        </w:rPr>
      </w:pPr>
      <w:r w:rsidRPr="008A245E">
        <w:rPr>
          <w:rFonts w:asciiTheme="minorHAnsi" w:hAnsiTheme="minorHAnsi"/>
          <w:lang w:val="gl-ES"/>
        </w:rPr>
        <w:t xml:space="preserve">R/ Augusto González </w:t>
      </w:r>
      <w:proofErr w:type="spellStart"/>
      <w:r w:rsidRPr="008A245E">
        <w:rPr>
          <w:rFonts w:asciiTheme="minorHAnsi" w:hAnsiTheme="minorHAnsi"/>
          <w:lang w:val="gl-ES"/>
        </w:rPr>
        <w:t>Besada</w:t>
      </w:r>
      <w:proofErr w:type="spellEnd"/>
      <w:r w:rsidRPr="008A245E">
        <w:rPr>
          <w:rFonts w:asciiTheme="minorHAnsi" w:hAnsiTheme="minorHAnsi"/>
          <w:lang w:val="gl-ES"/>
        </w:rPr>
        <w:t xml:space="preserve">, nº 11, 2º </w:t>
      </w:r>
      <w:proofErr w:type="spellStart"/>
      <w:r w:rsidRPr="008A245E">
        <w:rPr>
          <w:rFonts w:asciiTheme="minorHAnsi" w:hAnsiTheme="minorHAnsi"/>
          <w:lang w:val="gl-ES"/>
        </w:rPr>
        <w:t>izda</w:t>
      </w:r>
      <w:proofErr w:type="spellEnd"/>
      <w:r w:rsidRPr="008A245E">
        <w:rPr>
          <w:rFonts w:asciiTheme="minorHAnsi" w:hAnsiTheme="minorHAnsi"/>
          <w:lang w:val="gl-ES"/>
        </w:rPr>
        <w:t xml:space="preserve">. </w:t>
      </w:r>
    </w:p>
    <w:p w14:paraId="301B53B4" w14:textId="2366FF54" w:rsidR="009B7C5D" w:rsidRPr="008A245E" w:rsidRDefault="009B7C5D" w:rsidP="00494251">
      <w:pPr>
        <w:ind w:left="4820"/>
        <w:jc w:val="both"/>
        <w:rPr>
          <w:rFonts w:asciiTheme="minorHAnsi" w:hAnsiTheme="minorHAnsi"/>
          <w:lang w:val="gl-ES"/>
        </w:rPr>
      </w:pPr>
      <w:r w:rsidRPr="008A245E">
        <w:rPr>
          <w:rFonts w:asciiTheme="minorHAnsi" w:hAnsiTheme="minorHAnsi"/>
          <w:lang w:val="gl-ES"/>
        </w:rPr>
        <w:t>36001- Pontevedra</w:t>
      </w:r>
    </w:p>
    <w:p w14:paraId="42E46803" w14:textId="77777777" w:rsidR="009825D7" w:rsidRPr="008A245E" w:rsidRDefault="009825D7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462C02A7" w14:textId="6EECAE6D" w:rsidR="0058228A" w:rsidRPr="008A245E" w:rsidRDefault="001B08EB" w:rsidP="00494251">
      <w:pPr>
        <w:jc w:val="both"/>
        <w:rPr>
          <w:rFonts w:asciiTheme="minorHAnsi" w:hAnsiTheme="minorHAnsi"/>
          <w:lang w:val="gl-ES"/>
        </w:rPr>
      </w:pPr>
      <w:r w:rsidRPr="008A245E">
        <w:rPr>
          <w:rFonts w:asciiTheme="minorHAnsi" w:hAnsiTheme="minorHAnsi"/>
          <w:lang w:val="gl-ES"/>
        </w:rPr>
        <w:t>Reclamante:</w:t>
      </w:r>
      <w:r w:rsidR="009B7C5D" w:rsidRPr="008A245E">
        <w:rPr>
          <w:rFonts w:asciiTheme="minorHAnsi" w:hAnsiTheme="minorHAnsi"/>
          <w:lang w:val="gl-ES"/>
        </w:rPr>
        <w:t xml:space="preserve"> D. </w:t>
      </w:r>
      <w:proofErr w:type="spellStart"/>
      <w:r w:rsidR="009B7C5D" w:rsidRPr="008A245E">
        <w:rPr>
          <w:rFonts w:asciiTheme="minorHAnsi" w:hAnsiTheme="minorHAnsi"/>
          <w:lang w:val="gl-ES"/>
        </w:rPr>
        <w:t>José</w:t>
      </w:r>
      <w:proofErr w:type="spellEnd"/>
      <w:r w:rsidR="009B7C5D" w:rsidRPr="008A245E">
        <w:rPr>
          <w:rFonts w:asciiTheme="minorHAnsi" w:hAnsiTheme="minorHAnsi"/>
          <w:lang w:val="gl-ES"/>
        </w:rPr>
        <w:t xml:space="preserve"> </w:t>
      </w:r>
      <w:proofErr w:type="spellStart"/>
      <w:r w:rsidR="009B7C5D" w:rsidRPr="008A245E">
        <w:rPr>
          <w:rFonts w:asciiTheme="minorHAnsi" w:hAnsiTheme="minorHAnsi"/>
          <w:lang w:val="gl-ES"/>
        </w:rPr>
        <w:t>Fentanes</w:t>
      </w:r>
      <w:proofErr w:type="spellEnd"/>
      <w:r w:rsidR="009B7C5D" w:rsidRPr="008A245E">
        <w:rPr>
          <w:rFonts w:asciiTheme="minorHAnsi" w:hAnsiTheme="minorHAnsi"/>
          <w:lang w:val="gl-ES"/>
        </w:rPr>
        <w:t xml:space="preserve"> Fraguas</w:t>
      </w:r>
    </w:p>
    <w:p w14:paraId="73006607" w14:textId="73326672" w:rsidR="001B08EB" w:rsidRPr="008A245E" w:rsidRDefault="001A7FCE" w:rsidP="00494251">
      <w:pPr>
        <w:jc w:val="both"/>
        <w:rPr>
          <w:rFonts w:asciiTheme="minorHAnsi" w:hAnsiTheme="minorHAnsi"/>
          <w:lang w:val="gl-ES"/>
        </w:rPr>
      </w:pPr>
      <w:r w:rsidRPr="008A245E">
        <w:rPr>
          <w:rFonts w:asciiTheme="minorHAnsi" w:hAnsiTheme="minorHAnsi"/>
          <w:lang w:val="gl-ES"/>
        </w:rPr>
        <w:t>Expedien</w:t>
      </w:r>
      <w:r w:rsidR="005C6756" w:rsidRPr="008A245E">
        <w:rPr>
          <w:rFonts w:asciiTheme="minorHAnsi" w:hAnsiTheme="minorHAnsi"/>
          <w:lang w:val="gl-ES"/>
        </w:rPr>
        <w:t xml:space="preserve">te. Nº </w:t>
      </w:r>
      <w:r w:rsidR="009B7C5D" w:rsidRPr="008A245E">
        <w:rPr>
          <w:rFonts w:asciiTheme="minorHAnsi" w:hAnsiTheme="minorHAnsi"/>
          <w:b/>
          <w:lang w:val="gl-ES"/>
        </w:rPr>
        <w:t>RSCTG 0071</w:t>
      </w:r>
      <w:r w:rsidR="005C6756" w:rsidRPr="008A245E">
        <w:rPr>
          <w:rFonts w:asciiTheme="minorHAnsi" w:hAnsiTheme="minorHAnsi"/>
          <w:b/>
          <w:lang w:val="gl-ES"/>
        </w:rPr>
        <w:t>/2017</w:t>
      </w:r>
      <w:r w:rsidR="001B08EB" w:rsidRPr="008A245E">
        <w:rPr>
          <w:rFonts w:asciiTheme="minorHAnsi" w:hAnsiTheme="minorHAnsi"/>
          <w:lang w:val="gl-ES"/>
        </w:rPr>
        <w:tab/>
      </w:r>
    </w:p>
    <w:p w14:paraId="4B12FFF4" w14:textId="4C5A8D2D" w:rsidR="00AA5EEF" w:rsidRPr="008A245E" w:rsidRDefault="00AA5EEF" w:rsidP="00494251">
      <w:pPr>
        <w:pStyle w:val="Ttulo3"/>
        <w:spacing w:before="100" w:beforeAutospacing="1" w:after="240"/>
        <w:jc w:val="both"/>
        <w:rPr>
          <w:rStyle w:val="Textoennegrita"/>
          <w:rFonts w:asciiTheme="minorHAnsi" w:hAnsiTheme="minorHAnsi"/>
          <w:sz w:val="24"/>
          <w:lang w:val="gl-ES"/>
        </w:rPr>
      </w:pPr>
      <w:r w:rsidRPr="008A245E">
        <w:rPr>
          <w:rFonts w:asciiTheme="minorHAnsi" w:hAnsiTheme="minorHAnsi"/>
          <w:sz w:val="24"/>
          <w:lang w:val="gl-ES"/>
        </w:rPr>
        <w:t>ASUNTO</w:t>
      </w:r>
      <w:r w:rsidR="006303E0" w:rsidRPr="008A245E">
        <w:rPr>
          <w:rFonts w:asciiTheme="minorHAnsi" w:hAnsiTheme="minorHAnsi"/>
          <w:sz w:val="24"/>
          <w:lang w:val="gl-ES"/>
        </w:rPr>
        <w:t xml:space="preserve">: </w:t>
      </w:r>
      <w:r w:rsidRPr="008A245E">
        <w:rPr>
          <w:rStyle w:val="Textoennegrita"/>
          <w:rFonts w:asciiTheme="minorHAnsi" w:hAnsiTheme="minorHAnsi"/>
          <w:b/>
          <w:sz w:val="24"/>
          <w:lang w:val="gl-ES"/>
        </w:rPr>
        <w:t xml:space="preserve">Resolución da Comisión da Transparencia de Galicia na reclamación presentada ao amparo do artigo 28 da lei </w:t>
      </w:r>
      <w:r w:rsidR="009771DE" w:rsidRPr="008A245E">
        <w:rPr>
          <w:rStyle w:val="Textoennegrita"/>
          <w:rFonts w:asciiTheme="minorHAnsi" w:hAnsiTheme="minorHAnsi"/>
          <w:b/>
          <w:sz w:val="24"/>
          <w:lang w:val="gl-ES"/>
        </w:rPr>
        <w:t xml:space="preserve">1/2016, </w:t>
      </w:r>
      <w:r w:rsidRPr="008A245E">
        <w:rPr>
          <w:rStyle w:val="Textoennegrita"/>
          <w:rFonts w:asciiTheme="minorHAnsi" w:hAnsiTheme="minorHAnsi"/>
          <w:b/>
          <w:sz w:val="24"/>
          <w:lang w:val="gl-ES"/>
        </w:rPr>
        <w:t>do 18 de xaneiro, de transparencia e bo goberno</w:t>
      </w:r>
      <w:r w:rsidRPr="008A245E">
        <w:rPr>
          <w:rStyle w:val="Textoennegrita"/>
          <w:rFonts w:asciiTheme="minorHAnsi" w:hAnsiTheme="minorHAnsi"/>
          <w:sz w:val="24"/>
          <w:lang w:val="gl-ES"/>
        </w:rPr>
        <w:t xml:space="preserve"> </w:t>
      </w:r>
    </w:p>
    <w:p w14:paraId="0DDBD840" w14:textId="18503DF7" w:rsidR="00AA5EEF" w:rsidRPr="008A245E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245E">
        <w:rPr>
          <w:rFonts w:asciiTheme="minorHAnsi" w:hAnsiTheme="minorHAnsi"/>
          <w:lang w:val="gl-ES"/>
        </w:rPr>
        <w:t>En resposta á reclamación presentada por D.</w:t>
      </w:r>
      <w:r w:rsidR="009B7C5D" w:rsidRPr="008A245E">
        <w:rPr>
          <w:rFonts w:asciiTheme="minorHAnsi" w:hAnsiTheme="minorHAnsi"/>
          <w:lang w:val="gl-ES"/>
        </w:rPr>
        <w:t xml:space="preserve"> D. </w:t>
      </w:r>
      <w:proofErr w:type="spellStart"/>
      <w:r w:rsidR="009B7C5D" w:rsidRPr="008A245E">
        <w:rPr>
          <w:rFonts w:asciiTheme="minorHAnsi" w:hAnsiTheme="minorHAnsi"/>
          <w:lang w:val="gl-ES"/>
        </w:rPr>
        <w:t>José</w:t>
      </w:r>
      <w:proofErr w:type="spellEnd"/>
      <w:r w:rsidR="009B7C5D" w:rsidRPr="008A245E">
        <w:rPr>
          <w:rFonts w:asciiTheme="minorHAnsi" w:hAnsiTheme="minorHAnsi"/>
          <w:lang w:val="gl-ES"/>
        </w:rPr>
        <w:t xml:space="preserve"> </w:t>
      </w:r>
      <w:proofErr w:type="spellStart"/>
      <w:r w:rsidR="009B7C5D" w:rsidRPr="008A245E">
        <w:rPr>
          <w:rFonts w:asciiTheme="minorHAnsi" w:hAnsiTheme="minorHAnsi"/>
          <w:lang w:val="gl-ES"/>
        </w:rPr>
        <w:t>Fentanes</w:t>
      </w:r>
      <w:proofErr w:type="spellEnd"/>
      <w:r w:rsidR="009B7C5D" w:rsidRPr="008A245E">
        <w:rPr>
          <w:rFonts w:asciiTheme="minorHAnsi" w:hAnsiTheme="minorHAnsi"/>
          <w:lang w:val="gl-ES"/>
        </w:rPr>
        <w:t xml:space="preserve"> Fraguas</w:t>
      </w:r>
      <w:r w:rsidRPr="008A245E">
        <w:rPr>
          <w:rFonts w:asciiTheme="minorHAnsi" w:hAnsiTheme="minorHAnsi"/>
          <w:lang w:val="gl-ES"/>
        </w:rPr>
        <w:t>, mediante escrito do</w:t>
      </w:r>
      <w:r w:rsidR="009B7C5D" w:rsidRPr="008A245E">
        <w:rPr>
          <w:rFonts w:asciiTheme="minorHAnsi" w:hAnsiTheme="minorHAnsi"/>
          <w:lang w:val="gl-ES"/>
        </w:rPr>
        <w:t xml:space="preserve"> 30 de xuño de 2017</w:t>
      </w:r>
      <w:r w:rsidRPr="008A245E">
        <w:rPr>
          <w:rFonts w:asciiTheme="minorHAnsi" w:hAnsiTheme="minorHAnsi"/>
          <w:lang w:val="gl-ES"/>
        </w:rPr>
        <w:t>, a Comisión da Transparencia, considerando</w:t>
      </w:r>
      <w:r w:rsidR="007B46C4" w:rsidRPr="008A245E">
        <w:rPr>
          <w:rFonts w:asciiTheme="minorHAnsi" w:hAnsiTheme="minorHAnsi"/>
          <w:lang w:val="gl-ES"/>
        </w:rPr>
        <w:t xml:space="preserve"> os antecedentes e fundamentos x</w:t>
      </w:r>
      <w:r w:rsidRPr="008A245E">
        <w:rPr>
          <w:rFonts w:asciiTheme="minorHAnsi" w:hAnsiTheme="minorHAnsi"/>
          <w:lang w:val="gl-ES"/>
        </w:rPr>
        <w:t>urídicos que se especifican a continuación, adopta a seguinte resolución:</w:t>
      </w:r>
    </w:p>
    <w:p w14:paraId="1C20CAEA" w14:textId="77777777" w:rsidR="00AA5EEF" w:rsidRPr="008A245E" w:rsidRDefault="00AA5EEF" w:rsidP="00494251">
      <w:pPr>
        <w:pStyle w:val="Ttulo3"/>
        <w:spacing w:before="100" w:beforeAutospacing="1" w:after="240"/>
        <w:jc w:val="both"/>
        <w:rPr>
          <w:rFonts w:asciiTheme="minorHAnsi" w:hAnsiTheme="minorHAnsi"/>
          <w:sz w:val="24"/>
          <w:lang w:val="gl-ES"/>
        </w:rPr>
      </w:pPr>
      <w:r w:rsidRPr="008A245E">
        <w:rPr>
          <w:rFonts w:asciiTheme="minorHAnsi" w:hAnsiTheme="minorHAnsi"/>
          <w:sz w:val="24"/>
          <w:lang w:val="gl-ES"/>
        </w:rPr>
        <w:t>ANTECEDENTES</w:t>
      </w:r>
    </w:p>
    <w:p w14:paraId="31152B94" w14:textId="3B9D590C" w:rsidR="00AA5EEF" w:rsidRPr="008A245E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245E">
        <w:rPr>
          <w:rFonts w:asciiTheme="minorHAnsi" w:hAnsiTheme="minorHAnsi"/>
          <w:b/>
          <w:lang w:val="gl-ES"/>
        </w:rPr>
        <w:t>Primeiro</w:t>
      </w:r>
      <w:r w:rsidR="009B7C5D" w:rsidRPr="008A245E">
        <w:rPr>
          <w:rFonts w:asciiTheme="minorHAnsi" w:hAnsiTheme="minorHAnsi"/>
          <w:lang w:val="gl-ES"/>
        </w:rPr>
        <w:t xml:space="preserve">. </w:t>
      </w:r>
      <w:proofErr w:type="spellStart"/>
      <w:r w:rsidR="009B7C5D" w:rsidRPr="008A245E">
        <w:rPr>
          <w:rFonts w:asciiTheme="minorHAnsi" w:hAnsiTheme="minorHAnsi"/>
          <w:lang w:val="gl-ES"/>
        </w:rPr>
        <w:t>José</w:t>
      </w:r>
      <w:proofErr w:type="spellEnd"/>
      <w:r w:rsidR="009B7C5D" w:rsidRPr="008A245E">
        <w:rPr>
          <w:rFonts w:asciiTheme="minorHAnsi" w:hAnsiTheme="minorHAnsi"/>
          <w:lang w:val="gl-ES"/>
        </w:rPr>
        <w:t xml:space="preserve"> </w:t>
      </w:r>
      <w:proofErr w:type="spellStart"/>
      <w:r w:rsidR="009B7C5D" w:rsidRPr="008A245E">
        <w:rPr>
          <w:rFonts w:asciiTheme="minorHAnsi" w:hAnsiTheme="minorHAnsi"/>
          <w:lang w:val="gl-ES"/>
        </w:rPr>
        <w:t>Fentanes</w:t>
      </w:r>
      <w:proofErr w:type="spellEnd"/>
      <w:r w:rsidR="009B7C5D" w:rsidRPr="008A245E">
        <w:rPr>
          <w:rFonts w:asciiTheme="minorHAnsi" w:hAnsiTheme="minorHAnsi"/>
          <w:lang w:val="gl-ES"/>
        </w:rPr>
        <w:t xml:space="preserve"> Fraguas</w:t>
      </w:r>
      <w:r w:rsidRPr="008A245E">
        <w:rPr>
          <w:rFonts w:asciiTheme="minorHAnsi" w:hAnsiTheme="minorHAnsi"/>
          <w:lang w:val="gl-ES"/>
        </w:rPr>
        <w:t xml:space="preserve"> presentou, mediante escrito con entrada no rexistro do Valedor do Pobo o día </w:t>
      </w:r>
      <w:r w:rsidR="009B7C5D" w:rsidRPr="008A245E">
        <w:rPr>
          <w:rFonts w:asciiTheme="minorHAnsi" w:hAnsiTheme="minorHAnsi"/>
          <w:lang w:val="gl-ES"/>
        </w:rPr>
        <w:t>6 de xullo de 2017</w:t>
      </w:r>
      <w:r w:rsidRPr="008A245E">
        <w:rPr>
          <w:rFonts w:asciiTheme="minorHAnsi" w:hAnsiTheme="minorHAnsi"/>
          <w:lang w:val="gl-ES"/>
        </w:rPr>
        <w:t xml:space="preserve">, unha reclamación ao amparo do disposto no artigo 28 da Lei </w:t>
      </w:r>
      <w:r w:rsidR="009771DE" w:rsidRPr="008A245E">
        <w:rPr>
          <w:rFonts w:asciiTheme="minorHAnsi" w:hAnsiTheme="minorHAnsi"/>
          <w:lang w:val="gl-ES"/>
        </w:rPr>
        <w:t>1/2016, do 18 de xaneiro</w:t>
      </w:r>
      <w:r w:rsidRPr="008A245E">
        <w:rPr>
          <w:rFonts w:asciiTheme="minorHAnsi" w:hAnsiTheme="minorHAnsi"/>
          <w:lang w:val="gl-ES"/>
        </w:rPr>
        <w:t>, de transparencia e bo goberno,  por entender desatendida unha solicitude de ac</w:t>
      </w:r>
      <w:r w:rsidR="009B7C5D" w:rsidRPr="008A245E">
        <w:rPr>
          <w:rFonts w:asciiTheme="minorHAnsi" w:hAnsiTheme="minorHAnsi"/>
          <w:lang w:val="gl-ES"/>
        </w:rPr>
        <w:t>ceso á información por parte da Dirección Xeral de Patrimonio Cultural da Consellería de Cultura, Educación e Ordenación Universitaria.</w:t>
      </w:r>
    </w:p>
    <w:p w14:paraId="290CF57A" w14:textId="6D75296C" w:rsidR="00E7201B" w:rsidRPr="008A245E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245E">
        <w:rPr>
          <w:rFonts w:asciiTheme="minorHAnsi" w:hAnsiTheme="minorHAnsi"/>
          <w:lang w:val="gl-ES"/>
        </w:rPr>
        <w:t>O interesado indicaba</w:t>
      </w:r>
      <w:r w:rsidR="009B7C5D" w:rsidRPr="008A245E">
        <w:rPr>
          <w:rFonts w:asciiTheme="minorHAnsi" w:hAnsiTheme="minorHAnsi"/>
          <w:lang w:val="gl-ES"/>
        </w:rPr>
        <w:t xml:space="preserve"> </w:t>
      </w:r>
      <w:r w:rsidRPr="008A245E">
        <w:rPr>
          <w:rFonts w:asciiTheme="minorHAnsi" w:hAnsiTheme="minorHAnsi"/>
          <w:lang w:val="gl-ES"/>
        </w:rPr>
        <w:t xml:space="preserve">que </w:t>
      </w:r>
      <w:r w:rsidR="009B7C5D" w:rsidRPr="008A245E">
        <w:rPr>
          <w:rFonts w:asciiTheme="minorHAnsi" w:hAnsiTheme="minorHAnsi"/>
          <w:lang w:val="gl-ES"/>
        </w:rPr>
        <w:t xml:space="preserve">con data de 3 de maio de 2017 presentou un escrito ante a  Xefatura Territorial </w:t>
      </w:r>
      <w:r w:rsidR="00A30A1D" w:rsidRPr="008A245E">
        <w:rPr>
          <w:rFonts w:asciiTheme="minorHAnsi" w:hAnsiTheme="minorHAnsi"/>
          <w:lang w:val="gl-ES"/>
        </w:rPr>
        <w:t xml:space="preserve">en Pontevedra </w:t>
      </w:r>
      <w:r w:rsidR="009B7C5D" w:rsidRPr="008A245E">
        <w:rPr>
          <w:rFonts w:asciiTheme="minorHAnsi" w:hAnsiTheme="minorHAnsi"/>
          <w:lang w:val="gl-ES"/>
        </w:rPr>
        <w:t>da Consellería de Cultura, Educación e Ordenación U</w:t>
      </w:r>
      <w:r w:rsidR="000833B3" w:rsidRPr="008A245E">
        <w:rPr>
          <w:rFonts w:asciiTheme="minorHAnsi" w:hAnsiTheme="minorHAnsi"/>
          <w:lang w:val="gl-ES"/>
        </w:rPr>
        <w:t>niversitaria</w:t>
      </w:r>
      <w:r w:rsidR="009B7C5D" w:rsidRPr="008A245E">
        <w:rPr>
          <w:rFonts w:asciiTheme="minorHAnsi" w:hAnsiTheme="minorHAnsi"/>
          <w:lang w:val="gl-ES"/>
        </w:rPr>
        <w:t>, polo cal, reiterando solicitudes anteriores (29/03/2017) ao amparo do establecido nos  art. 12, 13, 14, 15, 17, 20 e 22 da Lei 19/2013, do 9 de decembro, de transparencia, acceso á información pública e bo goberno, tras alegar a circunstancias concorrentes ao caso, solicitaba da Direcci</w:t>
      </w:r>
      <w:r w:rsidR="000833B3" w:rsidRPr="008A245E">
        <w:rPr>
          <w:rFonts w:asciiTheme="minorHAnsi" w:hAnsiTheme="minorHAnsi"/>
          <w:lang w:val="gl-ES"/>
        </w:rPr>
        <w:t>ón  Xeral</w:t>
      </w:r>
      <w:r w:rsidR="009B7C5D" w:rsidRPr="008A245E">
        <w:rPr>
          <w:rFonts w:asciiTheme="minorHAnsi" w:hAnsiTheme="minorHAnsi"/>
          <w:lang w:val="gl-ES"/>
        </w:rPr>
        <w:t xml:space="preserve"> d</w:t>
      </w:r>
      <w:r w:rsidR="000833B3" w:rsidRPr="008A245E">
        <w:rPr>
          <w:rFonts w:asciiTheme="minorHAnsi" w:hAnsiTheme="minorHAnsi"/>
          <w:lang w:val="gl-ES"/>
        </w:rPr>
        <w:t>e</w:t>
      </w:r>
      <w:r w:rsidR="009B7C5D" w:rsidRPr="008A245E">
        <w:rPr>
          <w:rFonts w:asciiTheme="minorHAnsi" w:hAnsiTheme="minorHAnsi"/>
          <w:lang w:val="gl-ES"/>
        </w:rPr>
        <w:t xml:space="preserve"> Patrimonio </w:t>
      </w:r>
      <w:r w:rsidR="000833B3" w:rsidRPr="008A245E">
        <w:rPr>
          <w:rFonts w:asciiTheme="minorHAnsi" w:hAnsiTheme="minorHAnsi"/>
          <w:lang w:val="gl-ES"/>
        </w:rPr>
        <w:t xml:space="preserve">Cultural </w:t>
      </w:r>
      <w:r w:rsidR="009B7C5D" w:rsidRPr="008A245E">
        <w:rPr>
          <w:rFonts w:asciiTheme="minorHAnsi" w:hAnsiTheme="minorHAnsi"/>
          <w:lang w:val="gl-ES"/>
        </w:rPr>
        <w:t xml:space="preserve">copia íntegra do expediente </w:t>
      </w:r>
      <w:r w:rsidR="00B93290" w:rsidRPr="008A245E">
        <w:rPr>
          <w:rFonts w:asciiTheme="minorHAnsi" w:hAnsiTheme="minorHAnsi"/>
          <w:lang w:val="gl-ES"/>
        </w:rPr>
        <w:t>coas</w:t>
      </w:r>
      <w:r w:rsidR="009B7C5D" w:rsidRPr="008A245E">
        <w:rPr>
          <w:rFonts w:asciiTheme="minorHAnsi" w:hAnsiTheme="minorHAnsi"/>
          <w:lang w:val="gl-ES"/>
        </w:rPr>
        <w:t xml:space="preserve"> Dilixencias Informativas VI-PO-191.13,  Exp</w:t>
      </w:r>
      <w:r w:rsidR="000833B3" w:rsidRPr="008A245E">
        <w:rPr>
          <w:rFonts w:asciiTheme="minorHAnsi" w:hAnsiTheme="minorHAnsi"/>
          <w:lang w:val="gl-ES"/>
        </w:rPr>
        <w:t>ediente</w:t>
      </w:r>
      <w:r w:rsidR="009B7C5D" w:rsidRPr="008A245E">
        <w:rPr>
          <w:rFonts w:asciiTheme="minorHAnsi" w:hAnsiTheme="minorHAnsi"/>
          <w:lang w:val="gl-ES"/>
        </w:rPr>
        <w:t xml:space="preserve"> 761/14.</w:t>
      </w:r>
      <w:r w:rsidR="000833B3" w:rsidRPr="008A245E">
        <w:rPr>
          <w:rFonts w:asciiTheme="minorHAnsi" w:hAnsiTheme="minorHAnsi"/>
          <w:lang w:val="gl-ES"/>
        </w:rPr>
        <w:t xml:space="preserve"> </w:t>
      </w:r>
    </w:p>
    <w:p w14:paraId="161FC3CF" w14:textId="15497A08" w:rsidR="00E7201B" w:rsidRPr="008A245E" w:rsidRDefault="00E7201B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245E">
        <w:rPr>
          <w:rFonts w:asciiTheme="minorHAnsi" w:hAnsiTheme="minorHAnsi"/>
          <w:lang w:val="gl-ES"/>
        </w:rPr>
        <w:t xml:space="preserve">En síntese, </w:t>
      </w:r>
      <w:r w:rsidR="003228E3" w:rsidRPr="008A245E">
        <w:rPr>
          <w:rFonts w:asciiTheme="minorHAnsi" w:hAnsiTheme="minorHAnsi"/>
          <w:lang w:val="gl-ES"/>
        </w:rPr>
        <w:t xml:space="preserve">indicaba que tales dilixencias informativas traían causa dunha denuncia presentada por el con data de 12 de novembro de 2013 ante o  Concello de Cerdedo, con rexistro de entrada  n° 1781 no  Concello, contra o propietario do inmoble e promotor dunhas obras na vivenda da súa propiedade sita no número 26 do lugar de </w:t>
      </w:r>
      <w:proofErr w:type="spellStart"/>
      <w:r w:rsidR="003228E3" w:rsidRPr="008A245E">
        <w:rPr>
          <w:rFonts w:asciiTheme="minorHAnsi" w:hAnsiTheme="minorHAnsi"/>
          <w:lang w:val="gl-ES"/>
        </w:rPr>
        <w:t>Pedre</w:t>
      </w:r>
      <w:proofErr w:type="spellEnd"/>
      <w:r w:rsidR="003228E3" w:rsidRPr="008A245E">
        <w:rPr>
          <w:rFonts w:asciiTheme="minorHAnsi" w:hAnsiTheme="minorHAnsi"/>
          <w:lang w:val="gl-ES"/>
        </w:rPr>
        <w:t xml:space="preserve">, que se levaron a cabo sen a preceptiva licenza municipal nin a pertinente autorización previa </w:t>
      </w:r>
      <w:r w:rsidR="006E028B" w:rsidRPr="008A245E">
        <w:rPr>
          <w:rFonts w:asciiTheme="minorHAnsi" w:hAnsiTheme="minorHAnsi"/>
          <w:lang w:val="gl-ES"/>
        </w:rPr>
        <w:t xml:space="preserve">do órgano con </w:t>
      </w:r>
      <w:r w:rsidR="003228E3" w:rsidRPr="008A245E">
        <w:rPr>
          <w:rFonts w:asciiTheme="minorHAnsi" w:hAnsiTheme="minorHAnsi"/>
          <w:lang w:val="gl-ES"/>
        </w:rPr>
        <w:t>competencias en materia de patrimonio</w:t>
      </w:r>
      <w:r w:rsidR="00A56173" w:rsidRPr="008A245E">
        <w:rPr>
          <w:rFonts w:asciiTheme="minorHAnsi" w:hAnsiTheme="minorHAnsi"/>
          <w:lang w:val="gl-ES"/>
        </w:rPr>
        <w:t xml:space="preserve"> cultural,</w:t>
      </w:r>
      <w:r w:rsidR="003228E3" w:rsidRPr="008A245E">
        <w:rPr>
          <w:rFonts w:asciiTheme="minorHAnsi" w:hAnsiTheme="minorHAnsi"/>
          <w:lang w:val="gl-ES"/>
        </w:rPr>
        <w:t xml:space="preserve"> xa que se trata</w:t>
      </w:r>
      <w:r w:rsidR="006E028B" w:rsidRPr="008A245E">
        <w:rPr>
          <w:rFonts w:asciiTheme="minorHAnsi" w:hAnsiTheme="minorHAnsi"/>
          <w:lang w:val="gl-ES"/>
        </w:rPr>
        <w:t>ba</w:t>
      </w:r>
      <w:r w:rsidR="003228E3" w:rsidRPr="008A245E">
        <w:rPr>
          <w:rFonts w:asciiTheme="minorHAnsi" w:hAnsiTheme="minorHAnsi"/>
          <w:lang w:val="gl-ES"/>
        </w:rPr>
        <w:t xml:space="preserve"> dunha actua</w:t>
      </w:r>
      <w:r w:rsidR="006E028B" w:rsidRPr="008A245E">
        <w:rPr>
          <w:rFonts w:asciiTheme="minorHAnsi" w:hAnsiTheme="minorHAnsi"/>
          <w:lang w:val="gl-ES"/>
        </w:rPr>
        <w:t xml:space="preserve">ción no </w:t>
      </w:r>
      <w:r w:rsidR="006E028B" w:rsidRPr="008A245E">
        <w:rPr>
          <w:rFonts w:asciiTheme="minorHAnsi" w:hAnsiTheme="minorHAnsi"/>
          <w:lang w:val="gl-ES"/>
        </w:rPr>
        <w:lastRenderedPageBreak/>
        <w:t xml:space="preserve">Conxunto Rural de </w:t>
      </w:r>
      <w:proofErr w:type="spellStart"/>
      <w:r w:rsidR="006E028B" w:rsidRPr="008A245E">
        <w:rPr>
          <w:rFonts w:asciiTheme="minorHAnsi" w:hAnsiTheme="minorHAnsi"/>
          <w:lang w:val="gl-ES"/>
        </w:rPr>
        <w:t>Pedre</w:t>
      </w:r>
      <w:proofErr w:type="spellEnd"/>
      <w:r w:rsidR="006E028B" w:rsidRPr="008A245E">
        <w:rPr>
          <w:rFonts w:asciiTheme="minorHAnsi" w:hAnsiTheme="minorHAnsi"/>
          <w:lang w:val="gl-ES"/>
        </w:rPr>
        <w:t xml:space="preserve">, </w:t>
      </w:r>
      <w:r w:rsidR="00A56173" w:rsidRPr="008A245E">
        <w:rPr>
          <w:rFonts w:asciiTheme="minorHAnsi" w:hAnsiTheme="minorHAnsi"/>
          <w:lang w:val="gl-ES"/>
        </w:rPr>
        <w:t xml:space="preserve">ben </w:t>
      </w:r>
      <w:r w:rsidR="003228E3" w:rsidRPr="008A245E">
        <w:rPr>
          <w:rFonts w:asciiTheme="minorHAnsi" w:hAnsiTheme="minorHAnsi"/>
          <w:lang w:val="gl-ES"/>
        </w:rPr>
        <w:t>i</w:t>
      </w:r>
      <w:r w:rsidR="00A56173" w:rsidRPr="008A245E">
        <w:rPr>
          <w:rFonts w:asciiTheme="minorHAnsi" w:hAnsiTheme="minorHAnsi"/>
          <w:lang w:val="gl-ES"/>
        </w:rPr>
        <w:t>nventariado que constitúe un núcle</w:t>
      </w:r>
      <w:r w:rsidR="006E028B" w:rsidRPr="008A245E">
        <w:rPr>
          <w:rFonts w:asciiTheme="minorHAnsi" w:hAnsiTheme="minorHAnsi"/>
          <w:lang w:val="gl-ES"/>
        </w:rPr>
        <w:t>o rural especialmente protexido e que as normas urbanísticas do concello sometían a autorización previa da consellería con competencias en materia de patrimonio cultural.</w:t>
      </w:r>
    </w:p>
    <w:p w14:paraId="247E38DE" w14:textId="71320BB4" w:rsidR="00B93290" w:rsidRPr="008A245E" w:rsidRDefault="000833B3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245E">
        <w:rPr>
          <w:rFonts w:asciiTheme="minorHAnsi" w:hAnsiTheme="minorHAnsi"/>
          <w:lang w:val="gl-ES"/>
        </w:rPr>
        <w:t xml:space="preserve">O recorrente consideraba desestimada por silencio administrativo a súa solicitude de acceso á información por ter transcorrido o prazo legal para resolver e notificar establecido no artigo 20.1 da Lei 19/2013, do 9 de decembro, de transparencia, acceso á información pública e bo goberno. </w:t>
      </w:r>
    </w:p>
    <w:p w14:paraId="1435ABED" w14:textId="1EE210D2" w:rsidR="00AA5EEF" w:rsidRPr="008A245E" w:rsidRDefault="00B93290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245E">
        <w:rPr>
          <w:rFonts w:asciiTheme="minorHAnsi" w:hAnsiTheme="minorHAnsi"/>
          <w:lang w:val="gl-ES"/>
        </w:rPr>
        <w:t>No seu recurso substitutivo perante esta Comisión da Transparencia engadía unha solicitude que non figuraba na súa petición inicial de acceso á información: invocaba a súa condición de interesado para que se lle facilitara copia íntegra do expediente sancionador incoado como consecuencia dos feitos denunciados.</w:t>
      </w:r>
      <w:r w:rsidR="000833B3" w:rsidRPr="008A245E">
        <w:rPr>
          <w:rFonts w:asciiTheme="minorHAnsi" w:hAnsiTheme="minorHAnsi"/>
          <w:lang w:val="gl-ES"/>
        </w:rPr>
        <w:t xml:space="preserve"> </w:t>
      </w:r>
    </w:p>
    <w:p w14:paraId="3A2129D0" w14:textId="462AA9C1" w:rsidR="00AA5EEF" w:rsidRPr="008A245E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245E">
        <w:rPr>
          <w:rFonts w:asciiTheme="minorHAnsi" w:hAnsiTheme="minorHAnsi"/>
          <w:b/>
          <w:lang w:val="gl-ES"/>
        </w:rPr>
        <w:t>Segundo</w:t>
      </w:r>
      <w:r w:rsidRPr="008A245E">
        <w:rPr>
          <w:rFonts w:asciiTheme="minorHAnsi" w:hAnsiTheme="minorHAnsi"/>
          <w:lang w:val="gl-ES"/>
        </w:rPr>
        <w:t xml:space="preserve">. Con data </w:t>
      </w:r>
      <w:r w:rsidR="000833B3" w:rsidRPr="008A245E">
        <w:rPr>
          <w:rFonts w:asciiTheme="minorHAnsi" w:hAnsiTheme="minorHAnsi"/>
          <w:lang w:val="gl-ES"/>
        </w:rPr>
        <w:t>do 7 de xullo</w:t>
      </w:r>
      <w:r w:rsidRPr="008A245E">
        <w:rPr>
          <w:rFonts w:asciiTheme="minorHAnsi" w:hAnsiTheme="minorHAnsi"/>
          <w:lang w:val="gl-ES"/>
        </w:rPr>
        <w:t xml:space="preserve"> déuselle traslado da documentación achegada polo interesado á </w:t>
      </w:r>
      <w:r w:rsidR="000833B3" w:rsidRPr="008A245E">
        <w:rPr>
          <w:rFonts w:asciiTheme="minorHAnsi" w:hAnsiTheme="minorHAnsi"/>
          <w:lang w:val="gl-ES"/>
        </w:rPr>
        <w:t>Consellería de Cultura, Educación e Ordenación Universitaria</w:t>
      </w:r>
      <w:r w:rsidRPr="008A245E">
        <w:rPr>
          <w:rFonts w:asciiTheme="minorHAnsi" w:hAnsiTheme="minorHAnsi"/>
          <w:lang w:val="gl-ES"/>
        </w:rPr>
        <w:t xml:space="preserve"> para que, en cumprimento da normativa de transparencia, acheg</w:t>
      </w:r>
      <w:r w:rsidR="00895D27" w:rsidRPr="008A245E">
        <w:rPr>
          <w:rFonts w:asciiTheme="minorHAnsi" w:hAnsiTheme="minorHAnsi"/>
          <w:lang w:val="gl-ES"/>
        </w:rPr>
        <w:t>ase</w:t>
      </w:r>
      <w:r w:rsidRPr="008A245E">
        <w:rPr>
          <w:rFonts w:asciiTheme="minorHAnsi" w:hAnsiTheme="minorHAnsi"/>
          <w:lang w:val="gl-ES"/>
        </w:rPr>
        <w:t xml:space="preserve"> informe e copia completa e ordenada do expediente. </w:t>
      </w:r>
    </w:p>
    <w:p w14:paraId="254DD307" w14:textId="5A751D96" w:rsidR="00AA5EEF" w:rsidRPr="008A245E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245E">
        <w:rPr>
          <w:rFonts w:asciiTheme="minorHAnsi" w:hAnsiTheme="minorHAnsi"/>
          <w:lang w:val="gl-ES"/>
        </w:rPr>
        <w:t>A recepción da solicitude pola administración foi o</w:t>
      </w:r>
      <w:r w:rsidR="000833B3" w:rsidRPr="008A245E">
        <w:rPr>
          <w:rFonts w:asciiTheme="minorHAnsi" w:hAnsiTheme="minorHAnsi"/>
          <w:lang w:val="gl-ES"/>
        </w:rPr>
        <w:t xml:space="preserve"> 12 de xullo de 2017.</w:t>
      </w:r>
    </w:p>
    <w:p w14:paraId="35A56B71" w14:textId="04A130D9" w:rsidR="00AA5EEF" w:rsidRPr="008A245E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245E">
        <w:rPr>
          <w:rFonts w:asciiTheme="minorHAnsi" w:hAnsiTheme="minorHAnsi"/>
          <w:b/>
          <w:lang w:val="gl-ES"/>
        </w:rPr>
        <w:t>Terceiro</w:t>
      </w:r>
      <w:r w:rsidRPr="008A245E">
        <w:rPr>
          <w:rFonts w:asciiTheme="minorHAnsi" w:hAnsiTheme="minorHAnsi"/>
          <w:lang w:val="gl-ES"/>
        </w:rPr>
        <w:t xml:space="preserve">. Con data </w:t>
      </w:r>
      <w:r w:rsidR="000833B3" w:rsidRPr="008A245E">
        <w:rPr>
          <w:rFonts w:asciiTheme="minorHAnsi" w:hAnsiTheme="minorHAnsi"/>
          <w:lang w:val="gl-ES"/>
        </w:rPr>
        <w:t xml:space="preserve">do 31 de xullo </w:t>
      </w:r>
      <w:r w:rsidRPr="008A245E">
        <w:rPr>
          <w:rFonts w:asciiTheme="minorHAnsi" w:hAnsiTheme="minorHAnsi"/>
          <w:lang w:val="gl-ES"/>
        </w:rPr>
        <w:t xml:space="preserve">se recibiu o informe </w:t>
      </w:r>
      <w:r w:rsidR="000833B3" w:rsidRPr="008A245E">
        <w:rPr>
          <w:rFonts w:asciiTheme="minorHAnsi" w:hAnsiTheme="minorHAnsi"/>
          <w:lang w:val="gl-ES"/>
        </w:rPr>
        <w:t xml:space="preserve">da administración </w:t>
      </w:r>
      <w:r w:rsidRPr="008A245E">
        <w:rPr>
          <w:rFonts w:asciiTheme="minorHAnsi" w:hAnsiTheme="minorHAnsi"/>
          <w:lang w:val="gl-ES"/>
        </w:rPr>
        <w:t>e o expediente elaborado.</w:t>
      </w:r>
    </w:p>
    <w:p w14:paraId="46D7F226" w14:textId="0E53421E" w:rsidR="000833B3" w:rsidRPr="008A245E" w:rsidRDefault="002C5228" w:rsidP="000833B3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245E">
        <w:rPr>
          <w:rFonts w:asciiTheme="minorHAnsi" w:hAnsiTheme="minorHAnsi"/>
          <w:lang w:val="gl-ES"/>
        </w:rPr>
        <w:t>O informe, en resumo, indicou que o</w:t>
      </w:r>
      <w:r w:rsidR="000833B3" w:rsidRPr="008A245E">
        <w:rPr>
          <w:rFonts w:asciiTheme="minorHAnsi" w:hAnsiTheme="minorHAnsi"/>
          <w:lang w:val="gl-ES"/>
        </w:rPr>
        <w:t xml:space="preserve"> </w:t>
      </w:r>
      <w:r w:rsidRPr="008A245E">
        <w:rPr>
          <w:rFonts w:asciiTheme="minorHAnsi" w:hAnsiTheme="minorHAnsi"/>
          <w:lang w:val="gl-ES"/>
        </w:rPr>
        <w:t xml:space="preserve">día 3 de maio de </w:t>
      </w:r>
      <w:r w:rsidR="000833B3" w:rsidRPr="008A245E">
        <w:rPr>
          <w:rFonts w:asciiTheme="minorHAnsi" w:hAnsiTheme="minorHAnsi"/>
          <w:lang w:val="gl-ES"/>
        </w:rPr>
        <w:t xml:space="preserve">2017, </w:t>
      </w:r>
      <w:proofErr w:type="spellStart"/>
      <w:r w:rsidR="000833B3" w:rsidRPr="008A245E">
        <w:rPr>
          <w:rFonts w:asciiTheme="minorHAnsi" w:hAnsiTheme="minorHAnsi"/>
          <w:lang w:val="gl-ES"/>
        </w:rPr>
        <w:t>José</w:t>
      </w:r>
      <w:proofErr w:type="spellEnd"/>
      <w:r w:rsidR="000833B3" w:rsidRPr="008A245E">
        <w:rPr>
          <w:rFonts w:asciiTheme="minorHAnsi" w:hAnsiTheme="minorHAnsi"/>
          <w:lang w:val="gl-ES"/>
        </w:rPr>
        <w:t xml:space="preserve"> </w:t>
      </w:r>
      <w:proofErr w:type="spellStart"/>
      <w:r w:rsidR="000833B3" w:rsidRPr="008A245E">
        <w:rPr>
          <w:rFonts w:asciiTheme="minorHAnsi" w:hAnsiTheme="minorHAnsi"/>
          <w:lang w:val="gl-ES"/>
        </w:rPr>
        <w:t>Fentanes</w:t>
      </w:r>
      <w:proofErr w:type="spellEnd"/>
      <w:r w:rsidR="000833B3" w:rsidRPr="008A245E">
        <w:rPr>
          <w:rFonts w:asciiTheme="minorHAnsi" w:hAnsiTheme="minorHAnsi"/>
          <w:lang w:val="gl-ES"/>
        </w:rPr>
        <w:t xml:space="preserve"> Fraguas presentou, no Rexistro do edificio administrativo da Xunta de Galicia en Pontevedra (Entrada 52543/ RX 1150888), un escrito dirixido á Xefatura Territorial de Pontevedra solicitando o acceso ás actuacións informativas previas </w:t>
      </w:r>
      <w:r w:rsidR="003228E3" w:rsidRPr="008A245E">
        <w:rPr>
          <w:rFonts w:asciiTheme="minorHAnsi" w:hAnsiTheme="minorHAnsi"/>
          <w:lang w:val="gl-ES"/>
        </w:rPr>
        <w:t>do expediente VI-PO-191-13, Expediente</w:t>
      </w:r>
      <w:r w:rsidR="000833B3" w:rsidRPr="008A245E">
        <w:rPr>
          <w:rFonts w:asciiTheme="minorHAnsi" w:hAnsiTheme="minorHAnsi"/>
          <w:lang w:val="gl-ES"/>
        </w:rPr>
        <w:t xml:space="preserve"> 76</w:t>
      </w:r>
      <w:r w:rsidR="003228E3" w:rsidRPr="008A245E">
        <w:rPr>
          <w:rFonts w:asciiTheme="minorHAnsi" w:hAnsiTheme="minorHAnsi"/>
          <w:lang w:val="gl-ES"/>
        </w:rPr>
        <w:t>1</w:t>
      </w:r>
      <w:r w:rsidR="000833B3" w:rsidRPr="008A245E">
        <w:rPr>
          <w:rFonts w:asciiTheme="minorHAnsi" w:hAnsiTheme="minorHAnsi"/>
          <w:lang w:val="gl-ES"/>
        </w:rPr>
        <w:t>/14 así como a expedición de copias do mesmo.</w:t>
      </w:r>
    </w:p>
    <w:p w14:paraId="65716921" w14:textId="39DFCC3B" w:rsidR="000833B3" w:rsidRPr="008A245E" w:rsidRDefault="002C5228" w:rsidP="000833B3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245E">
        <w:rPr>
          <w:rFonts w:asciiTheme="minorHAnsi" w:hAnsiTheme="minorHAnsi"/>
          <w:lang w:val="gl-ES"/>
        </w:rPr>
        <w:t>Tendo</w:t>
      </w:r>
      <w:r w:rsidR="000833B3" w:rsidRPr="008A245E">
        <w:rPr>
          <w:rFonts w:asciiTheme="minorHAnsi" w:hAnsiTheme="minorHAnsi"/>
          <w:lang w:val="gl-ES"/>
        </w:rPr>
        <w:t xml:space="preserve"> en conta que a información solicitada refírese a trámites realizados polo servizo correspondente da Dirección Xeral de Patrimonio Cultural da Consellería de Cultura, Educación e Ordenación Universitaria (CCEOU), a Xefatura Territorial de Pontevedra remitiu a solicitude aos Servizos Centrais, mediante oficio do 19</w:t>
      </w:r>
      <w:r w:rsidRPr="008A245E">
        <w:rPr>
          <w:rFonts w:asciiTheme="minorHAnsi" w:hAnsiTheme="minorHAnsi"/>
          <w:lang w:val="gl-ES"/>
        </w:rPr>
        <w:t xml:space="preserve"> de maio de 2017</w:t>
      </w:r>
      <w:r w:rsidR="000833B3" w:rsidRPr="008A245E">
        <w:rPr>
          <w:rFonts w:asciiTheme="minorHAnsi" w:hAnsiTheme="minorHAnsi"/>
          <w:lang w:val="gl-ES"/>
        </w:rPr>
        <w:t xml:space="preserve"> (Saída 50857/RX 776462). </w:t>
      </w:r>
      <w:r w:rsidR="00A30A1D" w:rsidRPr="008A245E">
        <w:rPr>
          <w:rFonts w:asciiTheme="minorHAnsi" w:hAnsiTheme="minorHAnsi"/>
          <w:lang w:val="gl-ES"/>
        </w:rPr>
        <w:t>O</w:t>
      </w:r>
      <w:r w:rsidR="000833B3" w:rsidRPr="008A245E">
        <w:rPr>
          <w:rFonts w:asciiTheme="minorHAnsi" w:hAnsiTheme="minorHAnsi"/>
          <w:lang w:val="gl-ES"/>
        </w:rPr>
        <w:t xml:space="preserve"> escrito do solicitante entrou no Rexistro Xeral da Xunta de Galicia en Santiago de Compostela o 24</w:t>
      </w:r>
      <w:r w:rsidRPr="008A245E">
        <w:rPr>
          <w:rFonts w:asciiTheme="minorHAnsi" w:hAnsiTheme="minorHAnsi"/>
          <w:lang w:val="gl-ES"/>
        </w:rPr>
        <w:t xml:space="preserve"> de maio de 2017</w:t>
      </w:r>
      <w:r w:rsidR="00A30A1D" w:rsidRPr="008A245E">
        <w:rPr>
          <w:rFonts w:asciiTheme="minorHAnsi" w:hAnsiTheme="minorHAnsi"/>
          <w:lang w:val="gl-ES"/>
        </w:rPr>
        <w:t xml:space="preserve"> </w:t>
      </w:r>
      <w:r w:rsidR="000833B3" w:rsidRPr="008A245E">
        <w:rPr>
          <w:rFonts w:asciiTheme="minorHAnsi" w:hAnsiTheme="minorHAnsi"/>
          <w:lang w:val="gl-ES"/>
        </w:rPr>
        <w:t>(Entrada 74858/ RX 1354376).</w:t>
      </w:r>
    </w:p>
    <w:p w14:paraId="4ADB0236" w14:textId="3BAE4841" w:rsidR="000833B3" w:rsidRPr="008A245E" w:rsidRDefault="002C5228" w:rsidP="000833B3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245E">
        <w:rPr>
          <w:rFonts w:asciiTheme="minorHAnsi" w:hAnsiTheme="minorHAnsi"/>
          <w:lang w:val="gl-ES"/>
        </w:rPr>
        <w:t xml:space="preserve">O día 22 de xuño de </w:t>
      </w:r>
      <w:r w:rsidR="000833B3" w:rsidRPr="008A245E">
        <w:rPr>
          <w:rFonts w:asciiTheme="minorHAnsi" w:hAnsiTheme="minorHAnsi"/>
          <w:lang w:val="gl-ES"/>
        </w:rPr>
        <w:t xml:space="preserve">2017, a directora xeral de Patrimonio Cultural ditou unha resolución mediante a que se </w:t>
      </w:r>
      <w:r w:rsidRPr="008A245E">
        <w:rPr>
          <w:rFonts w:asciiTheme="minorHAnsi" w:hAnsiTheme="minorHAnsi"/>
          <w:lang w:val="gl-ES"/>
        </w:rPr>
        <w:t>ll</w:t>
      </w:r>
      <w:r w:rsidR="000833B3" w:rsidRPr="008A245E">
        <w:rPr>
          <w:rFonts w:asciiTheme="minorHAnsi" w:hAnsiTheme="minorHAnsi"/>
          <w:lang w:val="gl-ES"/>
        </w:rPr>
        <w:t xml:space="preserve">e denega a </w:t>
      </w:r>
      <w:proofErr w:type="spellStart"/>
      <w:r w:rsidR="000833B3" w:rsidRPr="008A245E">
        <w:rPr>
          <w:rFonts w:asciiTheme="minorHAnsi" w:hAnsiTheme="minorHAnsi"/>
          <w:lang w:val="gl-ES"/>
        </w:rPr>
        <w:t>José</w:t>
      </w:r>
      <w:proofErr w:type="spellEnd"/>
      <w:r w:rsidR="000833B3" w:rsidRPr="008A245E">
        <w:rPr>
          <w:rFonts w:asciiTheme="minorHAnsi" w:hAnsiTheme="minorHAnsi"/>
          <w:lang w:val="gl-ES"/>
        </w:rPr>
        <w:t xml:space="preserve"> </w:t>
      </w:r>
      <w:proofErr w:type="spellStart"/>
      <w:r w:rsidR="000833B3" w:rsidRPr="008A245E">
        <w:rPr>
          <w:rFonts w:asciiTheme="minorHAnsi" w:hAnsiTheme="minorHAnsi"/>
          <w:lang w:val="gl-ES"/>
        </w:rPr>
        <w:t>Fentanes</w:t>
      </w:r>
      <w:proofErr w:type="spellEnd"/>
      <w:r w:rsidR="000833B3" w:rsidRPr="008A245E">
        <w:rPr>
          <w:rFonts w:asciiTheme="minorHAnsi" w:hAnsiTheme="minorHAnsi"/>
          <w:lang w:val="gl-ES"/>
        </w:rPr>
        <w:t xml:space="preserve"> Fraguas o acceso á información solicitada mediante o escrito do </w:t>
      </w:r>
      <w:r w:rsidRPr="008A245E">
        <w:rPr>
          <w:rFonts w:asciiTheme="minorHAnsi" w:hAnsiTheme="minorHAnsi"/>
          <w:lang w:val="gl-ES"/>
        </w:rPr>
        <w:t xml:space="preserve">3 de maio de </w:t>
      </w:r>
      <w:r w:rsidR="000833B3" w:rsidRPr="008A245E">
        <w:rPr>
          <w:rFonts w:asciiTheme="minorHAnsi" w:hAnsiTheme="minorHAnsi"/>
          <w:lang w:val="gl-ES"/>
        </w:rPr>
        <w:t xml:space="preserve">2017, fundada no disposto na Lei 19/2013, do 9 de decembro, de transparencia, acceso á información pública e bo goberno. O interesado recibiu a notificación da resolución o </w:t>
      </w:r>
      <w:r w:rsidRPr="008A245E">
        <w:rPr>
          <w:rFonts w:asciiTheme="minorHAnsi" w:hAnsiTheme="minorHAnsi"/>
          <w:lang w:val="gl-ES"/>
        </w:rPr>
        <w:t xml:space="preserve">4 de xullo de </w:t>
      </w:r>
      <w:r w:rsidR="000833B3" w:rsidRPr="008A245E">
        <w:rPr>
          <w:rFonts w:asciiTheme="minorHAnsi" w:hAnsiTheme="minorHAnsi"/>
          <w:lang w:val="gl-ES"/>
        </w:rPr>
        <w:t>2017, segundo consta no acuse de recibo CD 03201174546.</w:t>
      </w:r>
    </w:p>
    <w:p w14:paraId="76F3259F" w14:textId="0247CFB9" w:rsidR="000833B3" w:rsidRPr="008A245E" w:rsidRDefault="000833B3" w:rsidP="000833B3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245E">
        <w:rPr>
          <w:rFonts w:asciiTheme="minorHAnsi" w:hAnsiTheme="minorHAnsi"/>
          <w:lang w:val="gl-ES"/>
        </w:rPr>
        <w:t xml:space="preserve">En relación aos feitos expostos, </w:t>
      </w:r>
      <w:r w:rsidR="002C5228" w:rsidRPr="008A245E">
        <w:rPr>
          <w:rFonts w:asciiTheme="minorHAnsi" w:hAnsiTheme="minorHAnsi"/>
          <w:lang w:val="gl-ES"/>
        </w:rPr>
        <w:t>a consellería informa que, d</w:t>
      </w:r>
      <w:r w:rsidRPr="008A245E">
        <w:rPr>
          <w:rFonts w:asciiTheme="minorHAnsi" w:hAnsiTheme="minorHAnsi"/>
          <w:lang w:val="gl-ES"/>
        </w:rPr>
        <w:t xml:space="preserve">e acordo co disposto nos números 3 e 4 do artigo 27 da Lei 1/2016, do 18 de xaneiro, de transparencia e bo goberno, é competente para resolver a solicitude de acceso á información presentada por </w:t>
      </w:r>
      <w:proofErr w:type="spellStart"/>
      <w:r w:rsidRPr="008A245E">
        <w:rPr>
          <w:rFonts w:asciiTheme="minorHAnsi" w:hAnsiTheme="minorHAnsi"/>
          <w:lang w:val="gl-ES"/>
        </w:rPr>
        <w:t>José</w:t>
      </w:r>
      <w:proofErr w:type="spellEnd"/>
      <w:r w:rsidRPr="008A245E">
        <w:rPr>
          <w:rFonts w:asciiTheme="minorHAnsi" w:hAnsiTheme="minorHAnsi"/>
          <w:lang w:val="gl-ES"/>
        </w:rPr>
        <w:t xml:space="preserve"> </w:t>
      </w:r>
      <w:proofErr w:type="spellStart"/>
      <w:r w:rsidRPr="008A245E">
        <w:rPr>
          <w:rFonts w:asciiTheme="minorHAnsi" w:hAnsiTheme="minorHAnsi"/>
          <w:lang w:val="gl-ES"/>
        </w:rPr>
        <w:t>Fentanes</w:t>
      </w:r>
      <w:proofErr w:type="spellEnd"/>
      <w:r w:rsidRPr="008A245E">
        <w:rPr>
          <w:rFonts w:asciiTheme="minorHAnsi" w:hAnsiTheme="minorHAnsi"/>
          <w:lang w:val="gl-ES"/>
        </w:rPr>
        <w:t xml:space="preserve"> Fraguas, a persoa titular da Dirección Xeral de Patrimonio Cultural. O prazo legal do que dispón para resolve</w:t>
      </w:r>
      <w:r w:rsidR="00B93290" w:rsidRPr="008A245E">
        <w:rPr>
          <w:rFonts w:asciiTheme="minorHAnsi" w:hAnsiTheme="minorHAnsi"/>
          <w:lang w:val="gl-ES"/>
        </w:rPr>
        <w:t xml:space="preserve">r e notificar a resolución é de </w:t>
      </w:r>
      <w:r w:rsidR="002C5228" w:rsidRPr="008A245E">
        <w:rPr>
          <w:rFonts w:asciiTheme="minorHAnsi" w:hAnsiTheme="minorHAnsi"/>
          <w:lang w:val="gl-ES"/>
        </w:rPr>
        <w:t>un</w:t>
      </w:r>
      <w:r w:rsidR="00B93290" w:rsidRPr="008A245E">
        <w:rPr>
          <w:rFonts w:asciiTheme="minorHAnsi" w:hAnsiTheme="minorHAnsi"/>
          <w:lang w:val="gl-ES"/>
        </w:rPr>
        <w:t xml:space="preserve"> mes contado des</w:t>
      </w:r>
      <w:r w:rsidRPr="008A245E">
        <w:rPr>
          <w:rFonts w:asciiTheme="minorHAnsi" w:hAnsiTheme="minorHAnsi"/>
          <w:lang w:val="gl-ES"/>
        </w:rPr>
        <w:t xml:space="preserve">de </w:t>
      </w:r>
      <w:r w:rsidR="00B93290" w:rsidRPr="008A245E">
        <w:rPr>
          <w:rFonts w:asciiTheme="minorHAnsi" w:hAnsiTheme="minorHAnsi"/>
          <w:lang w:val="gl-ES"/>
        </w:rPr>
        <w:t xml:space="preserve">o </w:t>
      </w:r>
      <w:r w:rsidRPr="008A245E">
        <w:rPr>
          <w:rFonts w:asciiTheme="minorHAnsi" w:hAnsiTheme="minorHAnsi"/>
          <w:lang w:val="gl-ES"/>
        </w:rPr>
        <w:t>día no que reciba a solicitude.</w:t>
      </w:r>
    </w:p>
    <w:p w14:paraId="68F73BAC" w14:textId="3721591D" w:rsidR="000833B3" w:rsidRPr="008A245E" w:rsidRDefault="000833B3" w:rsidP="000833B3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245E">
        <w:rPr>
          <w:rFonts w:asciiTheme="minorHAnsi" w:hAnsiTheme="minorHAnsi"/>
          <w:lang w:val="gl-ES"/>
        </w:rPr>
        <w:t>En relación co anterior, o órgano competente para resolver recibiu a dita solicitude de acceso o 24</w:t>
      </w:r>
      <w:r w:rsidR="002C5228" w:rsidRPr="008A245E">
        <w:rPr>
          <w:rFonts w:asciiTheme="minorHAnsi" w:hAnsiTheme="minorHAnsi"/>
          <w:lang w:val="gl-ES"/>
        </w:rPr>
        <w:t xml:space="preserve"> de maio de 2017, polo que </w:t>
      </w:r>
      <w:r w:rsidR="00B93290" w:rsidRPr="008A245E">
        <w:rPr>
          <w:rFonts w:asciiTheme="minorHAnsi" w:hAnsiTheme="minorHAnsi"/>
          <w:lang w:val="gl-ES"/>
        </w:rPr>
        <w:t xml:space="preserve">a consellería sinala que </w:t>
      </w:r>
      <w:r w:rsidR="002C5228" w:rsidRPr="008A245E">
        <w:rPr>
          <w:rFonts w:asciiTheme="minorHAnsi" w:hAnsiTheme="minorHAnsi"/>
          <w:lang w:val="gl-ES"/>
        </w:rPr>
        <w:t xml:space="preserve">o </w:t>
      </w:r>
      <w:proofErr w:type="spellStart"/>
      <w:r w:rsidR="002C5228" w:rsidRPr="008A245E">
        <w:rPr>
          <w:rFonts w:asciiTheme="minorHAnsi" w:hAnsiTheme="minorHAnsi"/>
          <w:i/>
          <w:lang w:val="gl-ES"/>
        </w:rPr>
        <w:t>di</w:t>
      </w:r>
      <w:r w:rsidRPr="008A245E">
        <w:rPr>
          <w:rFonts w:asciiTheme="minorHAnsi" w:hAnsiTheme="minorHAnsi"/>
          <w:i/>
          <w:lang w:val="gl-ES"/>
        </w:rPr>
        <w:t>es</w:t>
      </w:r>
      <w:proofErr w:type="spellEnd"/>
      <w:r w:rsidRPr="008A245E">
        <w:rPr>
          <w:rFonts w:asciiTheme="minorHAnsi" w:hAnsiTheme="minorHAnsi"/>
          <w:i/>
          <w:lang w:val="gl-ES"/>
        </w:rPr>
        <w:t xml:space="preserve"> </w:t>
      </w:r>
      <w:proofErr w:type="spellStart"/>
      <w:r w:rsidRPr="008A245E">
        <w:rPr>
          <w:rFonts w:asciiTheme="minorHAnsi" w:hAnsiTheme="minorHAnsi"/>
          <w:i/>
          <w:lang w:val="gl-ES"/>
        </w:rPr>
        <w:t>ad</w:t>
      </w:r>
      <w:proofErr w:type="spellEnd"/>
      <w:r w:rsidRPr="008A245E">
        <w:rPr>
          <w:rFonts w:asciiTheme="minorHAnsi" w:hAnsiTheme="minorHAnsi"/>
          <w:i/>
          <w:lang w:val="gl-ES"/>
        </w:rPr>
        <w:t xml:space="preserve"> </w:t>
      </w:r>
      <w:proofErr w:type="spellStart"/>
      <w:r w:rsidRPr="008A245E">
        <w:rPr>
          <w:rFonts w:asciiTheme="minorHAnsi" w:hAnsiTheme="minorHAnsi"/>
          <w:i/>
          <w:lang w:val="gl-ES"/>
        </w:rPr>
        <w:t>quem</w:t>
      </w:r>
      <w:proofErr w:type="spellEnd"/>
      <w:r w:rsidRPr="008A245E">
        <w:rPr>
          <w:rFonts w:asciiTheme="minorHAnsi" w:hAnsiTheme="minorHAnsi"/>
          <w:lang w:val="gl-ES"/>
        </w:rPr>
        <w:t xml:space="preserve"> do prazo para resolver e notificar a resolución sería o sábado 24</w:t>
      </w:r>
      <w:r w:rsidR="002C5228" w:rsidRPr="008A245E">
        <w:rPr>
          <w:rFonts w:asciiTheme="minorHAnsi" w:hAnsiTheme="minorHAnsi"/>
          <w:lang w:val="gl-ES"/>
        </w:rPr>
        <w:t xml:space="preserve"> de xuño de </w:t>
      </w:r>
      <w:r w:rsidRPr="008A245E">
        <w:rPr>
          <w:rFonts w:asciiTheme="minorHAnsi" w:hAnsiTheme="minorHAnsi"/>
          <w:lang w:val="gl-ES"/>
        </w:rPr>
        <w:t>2017. Porén, de acordo co disposto nos números 3 e 5 do artigo 30 da Lei 39/2015, do 1 de outubro, de procedemento administrativo común, os sábados non son días hábiles e, cando o último día dun prazo sexa inhábil, entenderase prorrogado o prazo ata o primeiro día hábil seguinte, isto é, o 26</w:t>
      </w:r>
      <w:r w:rsidR="002C5228" w:rsidRPr="008A245E">
        <w:rPr>
          <w:rFonts w:asciiTheme="minorHAnsi" w:hAnsiTheme="minorHAnsi"/>
          <w:lang w:val="gl-ES"/>
        </w:rPr>
        <w:t xml:space="preserve"> de xuño de </w:t>
      </w:r>
      <w:r w:rsidRPr="008A245E">
        <w:rPr>
          <w:rFonts w:asciiTheme="minorHAnsi" w:hAnsiTheme="minorHAnsi"/>
          <w:lang w:val="gl-ES"/>
        </w:rPr>
        <w:t>2017.</w:t>
      </w:r>
    </w:p>
    <w:p w14:paraId="6FB91983" w14:textId="775AB23E" w:rsidR="000833B3" w:rsidRPr="008A245E" w:rsidRDefault="002C5228" w:rsidP="000833B3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245E">
        <w:rPr>
          <w:rFonts w:asciiTheme="minorHAnsi" w:hAnsiTheme="minorHAnsi"/>
          <w:lang w:val="gl-ES"/>
        </w:rPr>
        <w:t xml:space="preserve">O 22 de xuño de </w:t>
      </w:r>
      <w:r w:rsidR="000833B3" w:rsidRPr="008A245E">
        <w:rPr>
          <w:rFonts w:asciiTheme="minorHAnsi" w:hAnsiTheme="minorHAnsi"/>
          <w:lang w:val="gl-ES"/>
        </w:rPr>
        <w:t xml:space="preserve">2017, a directora xeral de Patrimonio Cultural ditou unha resolución mediante a que se </w:t>
      </w:r>
      <w:r w:rsidRPr="008A245E">
        <w:rPr>
          <w:rFonts w:asciiTheme="minorHAnsi" w:hAnsiTheme="minorHAnsi"/>
          <w:lang w:val="gl-ES"/>
        </w:rPr>
        <w:t>ll</w:t>
      </w:r>
      <w:r w:rsidR="000833B3" w:rsidRPr="008A245E">
        <w:rPr>
          <w:rFonts w:asciiTheme="minorHAnsi" w:hAnsiTheme="minorHAnsi"/>
          <w:lang w:val="gl-ES"/>
        </w:rPr>
        <w:t xml:space="preserve">e denega a </w:t>
      </w:r>
      <w:proofErr w:type="spellStart"/>
      <w:r w:rsidR="000833B3" w:rsidRPr="008A245E">
        <w:rPr>
          <w:rFonts w:asciiTheme="minorHAnsi" w:hAnsiTheme="minorHAnsi"/>
          <w:lang w:val="gl-ES"/>
        </w:rPr>
        <w:t>José</w:t>
      </w:r>
      <w:proofErr w:type="spellEnd"/>
      <w:r w:rsidR="000833B3" w:rsidRPr="008A245E">
        <w:rPr>
          <w:rFonts w:asciiTheme="minorHAnsi" w:hAnsiTheme="minorHAnsi"/>
          <w:lang w:val="gl-ES"/>
        </w:rPr>
        <w:t xml:space="preserve"> </w:t>
      </w:r>
      <w:proofErr w:type="spellStart"/>
      <w:r w:rsidR="000833B3" w:rsidRPr="008A245E">
        <w:rPr>
          <w:rFonts w:asciiTheme="minorHAnsi" w:hAnsiTheme="minorHAnsi"/>
          <w:lang w:val="gl-ES"/>
        </w:rPr>
        <w:t>Fentanes</w:t>
      </w:r>
      <w:proofErr w:type="spellEnd"/>
      <w:r w:rsidR="000833B3" w:rsidRPr="008A245E">
        <w:rPr>
          <w:rFonts w:asciiTheme="minorHAnsi" w:hAnsiTheme="minorHAnsi"/>
          <w:lang w:val="gl-ES"/>
        </w:rPr>
        <w:t xml:space="preserve"> Fraguas o acceso á información solicitada mediante o escrito do </w:t>
      </w:r>
      <w:r w:rsidRPr="008A245E">
        <w:rPr>
          <w:rFonts w:asciiTheme="minorHAnsi" w:hAnsiTheme="minorHAnsi"/>
          <w:lang w:val="gl-ES"/>
        </w:rPr>
        <w:t xml:space="preserve">3 de maio de </w:t>
      </w:r>
      <w:r w:rsidR="000833B3" w:rsidRPr="008A245E">
        <w:rPr>
          <w:rFonts w:asciiTheme="minorHAnsi" w:hAnsiTheme="minorHAnsi"/>
          <w:lang w:val="gl-ES"/>
        </w:rPr>
        <w:t xml:space="preserve">2017, fundada no disposto na Lei 19/2013, do 9 de decembro, de transparencia, acceso á información pública e bo goberno. </w:t>
      </w:r>
      <w:r w:rsidR="00B93290" w:rsidRPr="008A245E">
        <w:rPr>
          <w:rFonts w:asciiTheme="minorHAnsi" w:hAnsiTheme="minorHAnsi"/>
          <w:lang w:val="gl-ES"/>
        </w:rPr>
        <w:t>O informe da consellería salienta</w:t>
      </w:r>
      <w:r w:rsidR="000833B3" w:rsidRPr="008A245E">
        <w:rPr>
          <w:rFonts w:asciiTheme="minorHAnsi" w:hAnsiTheme="minorHAnsi"/>
          <w:lang w:val="gl-ES"/>
        </w:rPr>
        <w:t xml:space="preserve"> que esta resolución adoece dun erro material respecto da data de entrada do escrito do solicitante, xa que corresponde a outro escrito de distint</w:t>
      </w:r>
      <w:r w:rsidRPr="008A245E">
        <w:rPr>
          <w:rFonts w:asciiTheme="minorHAnsi" w:hAnsiTheme="minorHAnsi"/>
          <w:lang w:val="gl-ES"/>
        </w:rPr>
        <w:t>o obxecto presentado polo mesmo reclamante.</w:t>
      </w:r>
      <w:r w:rsidR="000833B3" w:rsidRPr="008A245E">
        <w:rPr>
          <w:rFonts w:asciiTheme="minorHAnsi" w:hAnsiTheme="minorHAnsi"/>
          <w:lang w:val="gl-ES"/>
        </w:rPr>
        <w:t xml:space="preserve"> No pri</w:t>
      </w:r>
      <w:r w:rsidRPr="008A245E">
        <w:rPr>
          <w:rFonts w:asciiTheme="minorHAnsi" w:hAnsiTheme="minorHAnsi"/>
          <w:lang w:val="gl-ES"/>
        </w:rPr>
        <w:t>meiro parágrafo ten que dicir "O</w:t>
      </w:r>
      <w:r w:rsidR="000833B3" w:rsidRPr="008A245E">
        <w:rPr>
          <w:rFonts w:asciiTheme="minorHAnsi" w:hAnsiTheme="minorHAnsi"/>
          <w:lang w:val="gl-ES"/>
        </w:rPr>
        <w:t xml:space="preserve"> 24.05.2017 tivo entrada (...)" no canto de "</w:t>
      </w:r>
      <w:r w:rsidRPr="008A245E">
        <w:rPr>
          <w:rFonts w:asciiTheme="minorHAnsi" w:hAnsiTheme="minorHAnsi"/>
          <w:lang w:val="gl-ES"/>
        </w:rPr>
        <w:t xml:space="preserve">O </w:t>
      </w:r>
      <w:r w:rsidR="000833B3" w:rsidRPr="008A245E">
        <w:rPr>
          <w:rFonts w:asciiTheme="minorHAnsi" w:hAnsiTheme="minorHAnsi"/>
          <w:lang w:val="gl-ES"/>
        </w:rPr>
        <w:t xml:space="preserve">09.06.2017 tivo entrada (...)". O interesado recibiu a notificación da resolución o </w:t>
      </w:r>
      <w:r w:rsidR="00B93290" w:rsidRPr="008A245E">
        <w:rPr>
          <w:rFonts w:asciiTheme="minorHAnsi" w:hAnsiTheme="minorHAnsi"/>
          <w:lang w:val="gl-ES"/>
        </w:rPr>
        <w:t xml:space="preserve">día </w:t>
      </w:r>
      <w:r w:rsidRPr="008A245E">
        <w:rPr>
          <w:rFonts w:asciiTheme="minorHAnsi" w:hAnsiTheme="minorHAnsi"/>
          <w:lang w:val="gl-ES"/>
        </w:rPr>
        <w:t>4 de xullo de 2017.</w:t>
      </w:r>
    </w:p>
    <w:p w14:paraId="2B14A33D" w14:textId="3FE235CF" w:rsidR="000833B3" w:rsidRPr="008A245E" w:rsidRDefault="000833B3" w:rsidP="000833B3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245E">
        <w:rPr>
          <w:rFonts w:asciiTheme="minorHAnsi" w:hAnsiTheme="minorHAnsi"/>
          <w:lang w:val="gl-ES"/>
        </w:rPr>
        <w:t xml:space="preserve">En definitiva, </w:t>
      </w:r>
      <w:r w:rsidR="00B93290" w:rsidRPr="008A245E">
        <w:rPr>
          <w:rFonts w:asciiTheme="minorHAnsi" w:hAnsiTheme="minorHAnsi"/>
          <w:lang w:val="gl-ES"/>
        </w:rPr>
        <w:t xml:space="preserve">a consellería remata o seu informe indicando que </w:t>
      </w:r>
      <w:r w:rsidRPr="008A245E">
        <w:rPr>
          <w:rFonts w:asciiTheme="minorHAnsi" w:hAnsiTheme="minorHAnsi"/>
          <w:lang w:val="gl-ES"/>
        </w:rPr>
        <w:t>o prazo para resolver e notificar a resolución sobre o acceso á información da CCEOU rematou o 26</w:t>
      </w:r>
      <w:r w:rsidR="002C5228" w:rsidRPr="008A245E">
        <w:rPr>
          <w:rFonts w:asciiTheme="minorHAnsi" w:hAnsiTheme="minorHAnsi"/>
          <w:lang w:val="gl-ES"/>
        </w:rPr>
        <w:t xml:space="preserve"> de xuño de 2017</w:t>
      </w:r>
      <w:r w:rsidRPr="008A245E">
        <w:rPr>
          <w:rFonts w:asciiTheme="minorHAnsi" w:hAnsiTheme="minorHAnsi"/>
          <w:lang w:val="gl-ES"/>
        </w:rPr>
        <w:t>, precisamente o día no que se notificou a devandita resolución denegatoria da directo</w:t>
      </w:r>
      <w:r w:rsidR="002C5228" w:rsidRPr="008A245E">
        <w:rPr>
          <w:rFonts w:asciiTheme="minorHAnsi" w:hAnsiTheme="minorHAnsi"/>
          <w:lang w:val="gl-ES"/>
        </w:rPr>
        <w:t xml:space="preserve">ra xeral de Patrimonio Cultural. </w:t>
      </w:r>
    </w:p>
    <w:p w14:paraId="10078CD4" w14:textId="44F7C75B" w:rsidR="000833B3" w:rsidRPr="008A245E" w:rsidRDefault="000833B3" w:rsidP="000833B3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245E">
        <w:rPr>
          <w:rFonts w:asciiTheme="minorHAnsi" w:hAnsiTheme="minorHAnsi"/>
          <w:lang w:val="gl-ES"/>
        </w:rPr>
        <w:t>De acordo co disposto na solicitude de informe da Valedora do Pobo,</w:t>
      </w:r>
      <w:r w:rsidR="002C5228" w:rsidRPr="008A245E">
        <w:rPr>
          <w:rFonts w:asciiTheme="minorHAnsi" w:hAnsiTheme="minorHAnsi"/>
          <w:lang w:val="gl-ES"/>
        </w:rPr>
        <w:t xml:space="preserve"> o informe da Consellería de Cultura, Educación e Ordenación Universitaria</w:t>
      </w:r>
      <w:r w:rsidRPr="008A245E">
        <w:rPr>
          <w:rFonts w:asciiTheme="minorHAnsi" w:hAnsiTheme="minorHAnsi"/>
          <w:lang w:val="gl-ES"/>
        </w:rPr>
        <w:t xml:space="preserve"> ach</w:t>
      </w:r>
      <w:r w:rsidR="002C5228" w:rsidRPr="008A245E">
        <w:rPr>
          <w:rFonts w:asciiTheme="minorHAnsi" w:hAnsiTheme="minorHAnsi"/>
          <w:lang w:val="gl-ES"/>
        </w:rPr>
        <w:t>e</w:t>
      </w:r>
      <w:r w:rsidRPr="008A245E">
        <w:rPr>
          <w:rFonts w:asciiTheme="minorHAnsi" w:hAnsiTheme="minorHAnsi"/>
          <w:lang w:val="gl-ES"/>
        </w:rPr>
        <w:t xml:space="preserve">ga os documentos que obran no expediente do procedemento de acceso á información pública de </w:t>
      </w:r>
      <w:proofErr w:type="spellStart"/>
      <w:r w:rsidRPr="008A245E">
        <w:rPr>
          <w:rFonts w:asciiTheme="minorHAnsi" w:hAnsiTheme="minorHAnsi"/>
          <w:lang w:val="gl-ES"/>
        </w:rPr>
        <w:t>José</w:t>
      </w:r>
      <w:proofErr w:type="spellEnd"/>
      <w:r w:rsidRPr="008A245E">
        <w:rPr>
          <w:rFonts w:asciiTheme="minorHAnsi" w:hAnsiTheme="minorHAnsi"/>
          <w:lang w:val="gl-ES"/>
        </w:rPr>
        <w:t xml:space="preserve"> </w:t>
      </w:r>
      <w:proofErr w:type="spellStart"/>
      <w:r w:rsidRPr="008A245E">
        <w:rPr>
          <w:rFonts w:asciiTheme="minorHAnsi" w:hAnsiTheme="minorHAnsi"/>
          <w:lang w:val="gl-ES"/>
        </w:rPr>
        <w:t>Fentanes</w:t>
      </w:r>
      <w:proofErr w:type="spellEnd"/>
      <w:r w:rsidRPr="008A245E">
        <w:rPr>
          <w:rFonts w:asciiTheme="minorHAnsi" w:hAnsiTheme="minorHAnsi"/>
          <w:lang w:val="gl-ES"/>
        </w:rPr>
        <w:t xml:space="preserve"> Fraguas:</w:t>
      </w:r>
    </w:p>
    <w:p w14:paraId="0CB248BB" w14:textId="77777777" w:rsidR="000833B3" w:rsidRPr="008A245E" w:rsidRDefault="000833B3" w:rsidP="002C5228">
      <w:pPr>
        <w:spacing w:before="100" w:beforeAutospacing="1" w:after="240"/>
        <w:ind w:left="284"/>
        <w:jc w:val="both"/>
        <w:rPr>
          <w:rFonts w:asciiTheme="minorHAnsi" w:hAnsiTheme="minorHAnsi"/>
          <w:lang w:val="gl-ES"/>
        </w:rPr>
      </w:pPr>
      <w:r w:rsidRPr="008A245E">
        <w:rPr>
          <w:rFonts w:asciiTheme="minorHAnsi" w:hAnsiTheme="minorHAnsi"/>
          <w:lang w:val="gl-ES"/>
        </w:rPr>
        <w:t>1.</w:t>
      </w:r>
      <w:r w:rsidRPr="008A245E">
        <w:rPr>
          <w:rFonts w:asciiTheme="minorHAnsi" w:hAnsiTheme="minorHAnsi"/>
          <w:lang w:val="gl-ES"/>
        </w:rPr>
        <w:tab/>
        <w:t xml:space="preserve">Páxinas 1-2: Escrito do 03.05.2017, de </w:t>
      </w:r>
      <w:proofErr w:type="spellStart"/>
      <w:r w:rsidRPr="008A245E">
        <w:rPr>
          <w:rFonts w:asciiTheme="minorHAnsi" w:hAnsiTheme="minorHAnsi"/>
          <w:lang w:val="gl-ES"/>
        </w:rPr>
        <w:t>José</w:t>
      </w:r>
      <w:proofErr w:type="spellEnd"/>
      <w:r w:rsidRPr="008A245E">
        <w:rPr>
          <w:rFonts w:asciiTheme="minorHAnsi" w:hAnsiTheme="minorHAnsi"/>
          <w:lang w:val="gl-ES"/>
        </w:rPr>
        <w:t xml:space="preserve"> </w:t>
      </w:r>
      <w:proofErr w:type="spellStart"/>
      <w:r w:rsidRPr="008A245E">
        <w:rPr>
          <w:rFonts w:asciiTheme="minorHAnsi" w:hAnsiTheme="minorHAnsi"/>
          <w:lang w:val="gl-ES"/>
        </w:rPr>
        <w:t>Fentanes</w:t>
      </w:r>
      <w:proofErr w:type="spellEnd"/>
      <w:r w:rsidRPr="008A245E">
        <w:rPr>
          <w:rFonts w:asciiTheme="minorHAnsi" w:hAnsiTheme="minorHAnsi"/>
          <w:lang w:val="gl-ES"/>
        </w:rPr>
        <w:t xml:space="preserve"> Fraguas, no que solicita o acceso ás actuacións informativas previas VI-PO-191.13 e expediente 761/14.</w:t>
      </w:r>
    </w:p>
    <w:p w14:paraId="2E9CEBC0" w14:textId="77777777" w:rsidR="000833B3" w:rsidRPr="008A245E" w:rsidRDefault="000833B3" w:rsidP="002C5228">
      <w:pPr>
        <w:spacing w:before="100" w:beforeAutospacing="1" w:after="240"/>
        <w:ind w:left="284"/>
        <w:jc w:val="both"/>
        <w:rPr>
          <w:rFonts w:asciiTheme="minorHAnsi" w:hAnsiTheme="minorHAnsi"/>
          <w:lang w:val="gl-ES"/>
        </w:rPr>
      </w:pPr>
      <w:r w:rsidRPr="008A245E">
        <w:rPr>
          <w:rFonts w:asciiTheme="minorHAnsi" w:hAnsiTheme="minorHAnsi"/>
          <w:lang w:val="gl-ES"/>
        </w:rPr>
        <w:t>2.</w:t>
      </w:r>
      <w:r w:rsidRPr="008A245E">
        <w:rPr>
          <w:rFonts w:asciiTheme="minorHAnsi" w:hAnsiTheme="minorHAnsi"/>
          <w:lang w:val="gl-ES"/>
        </w:rPr>
        <w:tab/>
        <w:t>Páxinas 3-5: Oficio de remisión da solicitude da Xefatura Territorial de Pontevedra á Dirección Xeral do Patrimonio Cultural da Consellería de Cultura, Educación e Ordenación Universitaria e acuse de recepción no Rexistro Xeral da Xunta de Galicia.</w:t>
      </w:r>
    </w:p>
    <w:p w14:paraId="550CF8F8" w14:textId="77777777" w:rsidR="000833B3" w:rsidRPr="008A245E" w:rsidRDefault="000833B3" w:rsidP="002C5228">
      <w:pPr>
        <w:spacing w:before="100" w:beforeAutospacing="1" w:after="240"/>
        <w:ind w:left="284"/>
        <w:jc w:val="both"/>
        <w:rPr>
          <w:rFonts w:asciiTheme="minorHAnsi" w:hAnsiTheme="minorHAnsi"/>
          <w:lang w:val="gl-ES"/>
        </w:rPr>
      </w:pPr>
      <w:r w:rsidRPr="008A245E">
        <w:rPr>
          <w:rFonts w:asciiTheme="minorHAnsi" w:hAnsiTheme="minorHAnsi"/>
          <w:lang w:val="gl-ES"/>
        </w:rPr>
        <w:t>3.</w:t>
      </w:r>
      <w:r w:rsidRPr="008A245E">
        <w:rPr>
          <w:rFonts w:asciiTheme="minorHAnsi" w:hAnsiTheme="minorHAnsi"/>
          <w:lang w:val="gl-ES"/>
        </w:rPr>
        <w:tab/>
        <w:t xml:space="preserve">Páxina 6: Resolución do 22.06.2017, da Dirección Xeral do Patrimonio Cultural denegando a solicitude de acceso á información de </w:t>
      </w:r>
      <w:proofErr w:type="spellStart"/>
      <w:r w:rsidRPr="008A245E">
        <w:rPr>
          <w:rFonts w:asciiTheme="minorHAnsi" w:hAnsiTheme="minorHAnsi"/>
          <w:lang w:val="gl-ES"/>
        </w:rPr>
        <w:t>José</w:t>
      </w:r>
      <w:proofErr w:type="spellEnd"/>
      <w:r w:rsidRPr="008A245E">
        <w:rPr>
          <w:rFonts w:asciiTheme="minorHAnsi" w:hAnsiTheme="minorHAnsi"/>
          <w:lang w:val="gl-ES"/>
        </w:rPr>
        <w:t xml:space="preserve"> </w:t>
      </w:r>
      <w:proofErr w:type="spellStart"/>
      <w:r w:rsidRPr="008A245E">
        <w:rPr>
          <w:rFonts w:asciiTheme="minorHAnsi" w:hAnsiTheme="minorHAnsi"/>
          <w:lang w:val="gl-ES"/>
        </w:rPr>
        <w:t>Fentanes</w:t>
      </w:r>
      <w:proofErr w:type="spellEnd"/>
      <w:r w:rsidRPr="008A245E">
        <w:rPr>
          <w:rFonts w:asciiTheme="minorHAnsi" w:hAnsiTheme="minorHAnsi"/>
          <w:lang w:val="gl-ES"/>
        </w:rPr>
        <w:t xml:space="preserve"> Fraguas ao abeiro da Lei 19/2013, do 9 de decembro, de transparencia, acceso á información pública e bo goberno.</w:t>
      </w:r>
    </w:p>
    <w:p w14:paraId="26D65DCB" w14:textId="6DB82239" w:rsidR="000833B3" w:rsidRPr="008A245E" w:rsidRDefault="000833B3" w:rsidP="002C5228">
      <w:pPr>
        <w:spacing w:before="100" w:beforeAutospacing="1" w:after="240"/>
        <w:ind w:left="284"/>
        <w:jc w:val="both"/>
        <w:rPr>
          <w:rFonts w:asciiTheme="minorHAnsi" w:hAnsiTheme="minorHAnsi"/>
          <w:lang w:val="gl-ES"/>
        </w:rPr>
      </w:pPr>
      <w:r w:rsidRPr="008A245E">
        <w:rPr>
          <w:rFonts w:asciiTheme="minorHAnsi" w:hAnsiTheme="minorHAnsi"/>
          <w:lang w:val="gl-ES"/>
        </w:rPr>
        <w:t>4.</w:t>
      </w:r>
      <w:r w:rsidRPr="008A245E">
        <w:rPr>
          <w:rFonts w:asciiTheme="minorHAnsi" w:hAnsiTheme="minorHAnsi"/>
          <w:lang w:val="gl-ES"/>
        </w:rPr>
        <w:tab/>
        <w:t>Páxina 7: Acuse de recibo da resolución do 22.06.2017.</w:t>
      </w:r>
    </w:p>
    <w:p w14:paraId="0299A2AA" w14:textId="68055BCC" w:rsidR="00AA5EEF" w:rsidRPr="008A245E" w:rsidRDefault="00AA5EEF" w:rsidP="000833B3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245E">
        <w:rPr>
          <w:rFonts w:asciiTheme="minorHAnsi" w:hAnsiTheme="minorHAnsi"/>
          <w:lang w:val="gl-ES"/>
        </w:rPr>
        <w:t>FUNDAMENTOS XURÍDICOS</w:t>
      </w:r>
    </w:p>
    <w:p w14:paraId="1C5B63BE" w14:textId="77777777" w:rsidR="00FF39A6" w:rsidRPr="008A245E" w:rsidRDefault="00FF39A6" w:rsidP="00FF39A6">
      <w:pPr>
        <w:spacing w:before="100" w:beforeAutospacing="1" w:after="240"/>
        <w:jc w:val="both"/>
        <w:rPr>
          <w:rStyle w:val="Textoennegrita"/>
          <w:rFonts w:asciiTheme="minorHAnsi" w:hAnsiTheme="minorHAnsi"/>
          <w:lang w:val="gl-ES"/>
        </w:rPr>
      </w:pPr>
      <w:r w:rsidRPr="008A245E">
        <w:rPr>
          <w:rStyle w:val="Textoennegrita"/>
          <w:rFonts w:asciiTheme="minorHAnsi" w:hAnsiTheme="minorHAnsi"/>
          <w:lang w:val="gl-ES"/>
        </w:rPr>
        <w:t>Primeiro. Competencia e normativa</w:t>
      </w:r>
    </w:p>
    <w:p w14:paraId="790E369A" w14:textId="63CA056F" w:rsidR="00FF39A6" w:rsidRPr="008A245E" w:rsidRDefault="00FF39A6" w:rsidP="00FF39A6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245E">
        <w:rPr>
          <w:rFonts w:asciiTheme="minorHAnsi" w:hAnsiTheme="minorHAnsi"/>
          <w:lang w:val="gl-ES"/>
        </w:rPr>
        <w:t xml:space="preserve">O artigo 24 da Lei </w:t>
      </w:r>
      <w:r w:rsidR="009771DE" w:rsidRPr="008A245E">
        <w:rPr>
          <w:rFonts w:asciiTheme="minorHAnsi" w:hAnsiTheme="minorHAnsi"/>
          <w:lang w:val="gl-ES"/>
        </w:rPr>
        <w:t>19/2013, do 9 de decembro</w:t>
      </w:r>
      <w:r w:rsidRPr="008A245E">
        <w:rPr>
          <w:rFonts w:asciiTheme="minorHAnsi" w:hAnsiTheme="minorHAnsi"/>
          <w:lang w:val="gl-ES"/>
        </w:rPr>
        <w:t xml:space="preserve">,  de transparencia, acceso á información pública e bo goberno, de carácter básico na súa práctica totalidade, establece que contra toda resolución expresa ou presunta en materia de acceso poderá interpoñerse unha reclamación ante o </w:t>
      </w:r>
      <w:proofErr w:type="spellStart"/>
      <w:r w:rsidRPr="008A245E">
        <w:rPr>
          <w:rFonts w:asciiTheme="minorHAnsi" w:hAnsiTheme="minorHAnsi"/>
          <w:i/>
          <w:lang w:val="gl-ES"/>
        </w:rPr>
        <w:t>Consejo</w:t>
      </w:r>
      <w:proofErr w:type="spellEnd"/>
      <w:r w:rsidRPr="008A245E">
        <w:rPr>
          <w:rFonts w:asciiTheme="minorHAnsi" w:hAnsiTheme="minorHAnsi"/>
          <w:i/>
          <w:lang w:val="gl-ES"/>
        </w:rPr>
        <w:t xml:space="preserve"> de Transparencia y </w:t>
      </w:r>
      <w:proofErr w:type="spellStart"/>
      <w:r w:rsidRPr="008A245E">
        <w:rPr>
          <w:rFonts w:asciiTheme="minorHAnsi" w:hAnsiTheme="minorHAnsi"/>
          <w:i/>
          <w:lang w:val="gl-ES"/>
        </w:rPr>
        <w:t>Buen</w:t>
      </w:r>
      <w:proofErr w:type="spellEnd"/>
      <w:r w:rsidRPr="008A245E">
        <w:rPr>
          <w:rFonts w:asciiTheme="minorHAnsi" w:hAnsiTheme="minorHAnsi"/>
          <w:i/>
          <w:lang w:val="gl-ES"/>
        </w:rPr>
        <w:t xml:space="preserve"> </w:t>
      </w:r>
      <w:proofErr w:type="spellStart"/>
      <w:r w:rsidRPr="008A245E">
        <w:rPr>
          <w:rFonts w:asciiTheme="minorHAnsi" w:hAnsiTheme="minorHAnsi"/>
          <w:i/>
          <w:lang w:val="gl-ES"/>
        </w:rPr>
        <w:t>Gobierno</w:t>
      </w:r>
      <w:proofErr w:type="spellEnd"/>
      <w:r w:rsidRPr="008A245E">
        <w:rPr>
          <w:rFonts w:asciiTheme="minorHAnsi" w:hAnsiTheme="minorHAnsi"/>
          <w:lang w:val="gl-ES"/>
        </w:rPr>
        <w:t>, con carácter potestativo e previa a súa impugnación en vía contencioso-administrativa. Esa mesma lei, na súa disposición adicional cuarta, establece que a resolución da reclamación prevista no artigo 24 corresponderá, nos supostos de resolucións ditadas polas Administracións das Comunidades autónomas e o seu sector público, e polas Entidades Locais comprendidas no seu ámbito territorial, ao órgano independente que determinen as Comunidades Autónomas.</w:t>
      </w:r>
    </w:p>
    <w:p w14:paraId="3151B632" w14:textId="7E51E026" w:rsidR="00FF39A6" w:rsidRPr="008A245E" w:rsidRDefault="00FF39A6" w:rsidP="00FF39A6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245E">
        <w:rPr>
          <w:rFonts w:asciiTheme="minorHAnsi" w:hAnsiTheme="minorHAnsi"/>
          <w:lang w:val="gl-ES"/>
        </w:rPr>
        <w:t xml:space="preserve">A lexislación aplicable a este procedemento ven configurada pola citada Lei </w:t>
      </w:r>
      <w:r w:rsidR="009771DE" w:rsidRPr="008A245E">
        <w:rPr>
          <w:rFonts w:asciiTheme="minorHAnsi" w:hAnsiTheme="minorHAnsi"/>
          <w:lang w:val="gl-ES"/>
        </w:rPr>
        <w:t>19/2013, do 9 de decembro, do 9 de decembro</w:t>
      </w:r>
      <w:r w:rsidRPr="008A245E">
        <w:rPr>
          <w:rFonts w:asciiTheme="minorHAnsi" w:hAnsiTheme="minorHAnsi"/>
          <w:lang w:val="gl-ES"/>
        </w:rPr>
        <w:t xml:space="preserve"> e pola Lei </w:t>
      </w:r>
      <w:r w:rsidR="009771DE" w:rsidRPr="008A245E">
        <w:rPr>
          <w:rFonts w:asciiTheme="minorHAnsi" w:hAnsiTheme="minorHAnsi"/>
          <w:lang w:val="gl-ES"/>
        </w:rPr>
        <w:t xml:space="preserve">1/2016, do 18 de xaneiro </w:t>
      </w:r>
      <w:r w:rsidRPr="008A245E">
        <w:rPr>
          <w:rFonts w:asciiTheme="minorHAnsi" w:hAnsiTheme="minorHAnsi"/>
          <w:lang w:val="gl-ES"/>
        </w:rPr>
        <w:t>xunto coa lexislación básica en materia de procedemento administrativo.</w:t>
      </w:r>
    </w:p>
    <w:p w14:paraId="26C76692" w14:textId="7BF63DDA" w:rsidR="00FF39A6" w:rsidRPr="008A245E" w:rsidRDefault="00FF39A6" w:rsidP="00FF39A6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245E">
        <w:rPr>
          <w:rFonts w:asciiTheme="minorHAnsi" w:hAnsiTheme="minorHAnsi"/>
          <w:lang w:val="gl-ES"/>
        </w:rPr>
        <w:t xml:space="preserve">O artigo 28 da Lei </w:t>
      </w:r>
      <w:r w:rsidR="009771DE" w:rsidRPr="008A245E">
        <w:rPr>
          <w:rFonts w:asciiTheme="minorHAnsi" w:hAnsiTheme="minorHAnsi"/>
          <w:lang w:val="gl-ES"/>
        </w:rPr>
        <w:t xml:space="preserve">1/2016, do 18 de xaneiro, </w:t>
      </w:r>
      <w:r w:rsidRPr="008A245E">
        <w:rPr>
          <w:rFonts w:asciiTheme="minorHAnsi" w:hAnsiTheme="minorHAnsi"/>
          <w:lang w:val="gl-ES"/>
        </w:rPr>
        <w:t>establece que contra toda resolución expresa ou presunta en materia de acceso á información pública poderá interpoñerse unha reclamación perante o Valedor do Pobo; e o artigo 33 da mesma lei indica que corresponde á Comisión da Transparencia (órgano colexiado) a resolución das reclamacións fronte ás resolucións de acceso á información pública que establece o seu artigo 28.</w:t>
      </w:r>
    </w:p>
    <w:p w14:paraId="5DA4BB2E" w14:textId="77777777" w:rsidR="00FF39A6" w:rsidRPr="008A245E" w:rsidRDefault="00FF39A6" w:rsidP="00FF39A6">
      <w:pPr>
        <w:spacing w:before="100" w:beforeAutospacing="1" w:after="240"/>
        <w:jc w:val="both"/>
        <w:rPr>
          <w:rFonts w:asciiTheme="minorHAnsi" w:hAnsiTheme="minorHAnsi"/>
          <w:b/>
          <w:lang w:val="gl-ES"/>
        </w:rPr>
      </w:pPr>
      <w:r w:rsidRPr="008A245E">
        <w:rPr>
          <w:rFonts w:asciiTheme="minorHAnsi" w:hAnsiTheme="minorHAnsi"/>
          <w:b/>
          <w:lang w:val="gl-ES"/>
        </w:rPr>
        <w:t>Segundo. Procedemento aplicable</w:t>
      </w:r>
    </w:p>
    <w:p w14:paraId="13ADC7DA" w14:textId="250052EE" w:rsidR="00FF39A6" w:rsidRPr="008A245E" w:rsidRDefault="00FF39A6" w:rsidP="00FF39A6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245E">
        <w:rPr>
          <w:rFonts w:asciiTheme="minorHAnsi" w:hAnsiTheme="minorHAnsi"/>
          <w:lang w:val="gl-ES"/>
        </w:rPr>
        <w:t xml:space="preserve">O artigo 28.3 da Lei </w:t>
      </w:r>
      <w:r w:rsidR="009771DE" w:rsidRPr="008A245E">
        <w:rPr>
          <w:rFonts w:asciiTheme="minorHAnsi" w:hAnsiTheme="minorHAnsi"/>
          <w:lang w:val="gl-ES"/>
        </w:rPr>
        <w:t>1/2016, do 18 de xaneiro</w:t>
      </w:r>
      <w:r w:rsidRPr="008A245E">
        <w:rPr>
          <w:rFonts w:asciiTheme="minorHAnsi" w:hAnsiTheme="minorHAnsi"/>
          <w:lang w:val="gl-ES"/>
        </w:rPr>
        <w:t xml:space="preserve"> preceptúa que o procedemento se axustará ao previsto nos números 2, 3, e 4 do artigo 24 da Lei </w:t>
      </w:r>
      <w:r w:rsidR="009771DE" w:rsidRPr="008A245E">
        <w:rPr>
          <w:rFonts w:asciiTheme="minorHAnsi" w:hAnsiTheme="minorHAnsi"/>
          <w:lang w:val="gl-ES"/>
        </w:rPr>
        <w:t>19/2013, do 9 de decembro</w:t>
      </w:r>
      <w:r w:rsidRPr="008A245E">
        <w:rPr>
          <w:rFonts w:asciiTheme="minorHAnsi" w:hAnsiTheme="minorHAnsi"/>
          <w:lang w:val="gl-ES"/>
        </w:rPr>
        <w:t xml:space="preserve">. Esta lei </w:t>
      </w:r>
      <w:r w:rsidR="009771DE" w:rsidRPr="008A245E">
        <w:rPr>
          <w:rFonts w:asciiTheme="minorHAnsi" w:hAnsiTheme="minorHAnsi"/>
          <w:lang w:val="gl-ES"/>
        </w:rPr>
        <w:t>19/2013, do 9 de decembro</w:t>
      </w:r>
      <w:r w:rsidR="00863979" w:rsidRPr="008A245E">
        <w:rPr>
          <w:rFonts w:asciiTheme="minorHAnsi" w:hAnsiTheme="minorHAnsi"/>
          <w:lang w:val="gl-ES"/>
        </w:rPr>
        <w:t>,</w:t>
      </w:r>
      <w:r w:rsidRPr="008A245E">
        <w:rPr>
          <w:rFonts w:asciiTheme="minorHAnsi" w:hAnsiTheme="minorHAnsi"/>
          <w:lang w:val="gl-ES"/>
        </w:rPr>
        <w:t xml:space="preserve"> sinala que estamos ante unha reclamación con carácter potestativo e previa á impugnación en vía contencioso-administrativa e que se axustará na súa tramitación ao disposto na lexislación de procedemento administrativo común en materia de recursos.</w:t>
      </w:r>
    </w:p>
    <w:p w14:paraId="0CD8BE81" w14:textId="77777777" w:rsidR="00FF39A6" w:rsidRPr="008A245E" w:rsidRDefault="00FF39A6" w:rsidP="00FF39A6">
      <w:pPr>
        <w:spacing w:before="100" w:beforeAutospacing="1" w:after="240"/>
        <w:jc w:val="both"/>
        <w:rPr>
          <w:rFonts w:asciiTheme="minorHAnsi" w:hAnsiTheme="minorHAnsi"/>
          <w:b/>
          <w:lang w:val="gl-ES"/>
        </w:rPr>
      </w:pPr>
      <w:r w:rsidRPr="008A245E">
        <w:rPr>
          <w:rFonts w:asciiTheme="minorHAnsi" w:hAnsiTheme="minorHAnsi"/>
          <w:b/>
          <w:lang w:val="gl-ES"/>
        </w:rPr>
        <w:t>Terceiro. Dereito de acceso á información pública</w:t>
      </w:r>
    </w:p>
    <w:p w14:paraId="72111933" w14:textId="187A4935" w:rsidR="00FF39A6" w:rsidRPr="008A245E" w:rsidRDefault="00FF39A6" w:rsidP="00FF39A6">
      <w:pPr>
        <w:spacing w:before="100" w:beforeAutospacing="1" w:after="240"/>
        <w:jc w:val="both"/>
        <w:rPr>
          <w:rFonts w:asciiTheme="minorHAnsi" w:hAnsiTheme="minorHAnsi"/>
          <w:i/>
          <w:lang w:val="gl-ES"/>
        </w:rPr>
      </w:pPr>
      <w:r w:rsidRPr="008A245E">
        <w:rPr>
          <w:rFonts w:asciiTheme="minorHAnsi" w:hAnsiTheme="minorHAnsi"/>
          <w:lang w:val="gl-ES"/>
        </w:rPr>
        <w:t xml:space="preserve">A Lei </w:t>
      </w:r>
      <w:r w:rsidR="009771DE" w:rsidRPr="008A245E">
        <w:rPr>
          <w:rFonts w:asciiTheme="minorHAnsi" w:hAnsiTheme="minorHAnsi"/>
          <w:lang w:val="gl-ES"/>
        </w:rPr>
        <w:t>1/2016, do 18 de xaneiro</w:t>
      </w:r>
      <w:r w:rsidR="00863979" w:rsidRPr="008A245E">
        <w:rPr>
          <w:rFonts w:asciiTheme="minorHAnsi" w:hAnsiTheme="minorHAnsi"/>
          <w:lang w:val="gl-ES"/>
        </w:rPr>
        <w:t>,</w:t>
      </w:r>
      <w:r w:rsidRPr="008A245E">
        <w:rPr>
          <w:rFonts w:asciiTheme="minorHAnsi" w:hAnsiTheme="minorHAnsi"/>
          <w:lang w:val="gl-ES"/>
        </w:rPr>
        <w:t xml:space="preserve"> recoñece no seu artigo 24 o dereito de todas as persoas a acceder á información pública, entendida como “</w:t>
      </w:r>
      <w:r w:rsidRPr="008A245E">
        <w:rPr>
          <w:rFonts w:asciiTheme="minorHAnsi" w:hAnsiTheme="minorHAnsi"/>
          <w:i/>
          <w:lang w:val="gl-ES"/>
        </w:rPr>
        <w:t>os contidos ou documentos, calquera que sexa o seu formato ou soporte, que consten en poder dalgún dos suxeitos incluídos no ámbito de aplicación desta lei e que fosen elaborados ou adquiridos en exercicio das súas funcións”.</w:t>
      </w:r>
    </w:p>
    <w:p w14:paraId="1500BE87" w14:textId="7B69BFC3" w:rsidR="00FF39A6" w:rsidRPr="008A245E" w:rsidRDefault="00FF39A6" w:rsidP="00FF39A6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245E">
        <w:rPr>
          <w:rFonts w:asciiTheme="minorHAnsi" w:hAnsiTheme="minorHAnsi"/>
          <w:lang w:val="gl-ES"/>
        </w:rPr>
        <w:t xml:space="preserve">O artigo 12 da Lei </w:t>
      </w:r>
      <w:r w:rsidR="009771DE" w:rsidRPr="008A245E">
        <w:rPr>
          <w:rFonts w:asciiTheme="minorHAnsi" w:hAnsiTheme="minorHAnsi"/>
          <w:lang w:val="gl-ES"/>
        </w:rPr>
        <w:t>19/2013, do 9 de decembro</w:t>
      </w:r>
      <w:r w:rsidR="00863979" w:rsidRPr="008A245E">
        <w:rPr>
          <w:rFonts w:asciiTheme="minorHAnsi" w:hAnsiTheme="minorHAnsi"/>
          <w:lang w:val="gl-ES"/>
        </w:rPr>
        <w:t>,</w:t>
      </w:r>
      <w:r w:rsidRPr="008A245E">
        <w:rPr>
          <w:rFonts w:asciiTheme="minorHAnsi" w:hAnsiTheme="minorHAnsi"/>
          <w:lang w:val="gl-ES"/>
        </w:rPr>
        <w:t xml:space="preserve"> configura o dereito de acceso á información pública de forma ampla, sendo titulares do mesmo todas as persoas. A Lei </w:t>
      </w:r>
      <w:r w:rsidR="009771DE" w:rsidRPr="008A245E">
        <w:rPr>
          <w:rFonts w:asciiTheme="minorHAnsi" w:hAnsiTheme="minorHAnsi"/>
          <w:lang w:val="gl-ES"/>
        </w:rPr>
        <w:t>1/2016, do 18 de xaneiro</w:t>
      </w:r>
      <w:r w:rsidR="00863979" w:rsidRPr="008A245E">
        <w:rPr>
          <w:rFonts w:asciiTheme="minorHAnsi" w:hAnsiTheme="minorHAnsi"/>
          <w:lang w:val="gl-ES"/>
        </w:rPr>
        <w:t>,</w:t>
      </w:r>
      <w:r w:rsidRPr="008A245E">
        <w:rPr>
          <w:rFonts w:asciiTheme="minorHAnsi" w:hAnsiTheme="minorHAnsi"/>
          <w:lang w:val="gl-ES"/>
        </w:rPr>
        <w:t xml:space="preserve"> sinala que o solicitante non está obrigada a motivar a súa solicitude de acceso á información (artigo 26.4).</w:t>
      </w:r>
    </w:p>
    <w:p w14:paraId="589A0467" w14:textId="77777777" w:rsidR="00FF39A6" w:rsidRPr="008A245E" w:rsidRDefault="00FF39A6" w:rsidP="00FF39A6">
      <w:pPr>
        <w:spacing w:before="100" w:beforeAutospacing="1" w:after="240"/>
        <w:jc w:val="both"/>
        <w:rPr>
          <w:rFonts w:asciiTheme="minorHAnsi" w:hAnsiTheme="minorHAnsi"/>
          <w:b/>
          <w:lang w:val="gl-ES"/>
        </w:rPr>
      </w:pPr>
      <w:r w:rsidRPr="008A245E">
        <w:rPr>
          <w:rFonts w:asciiTheme="minorHAnsi" w:hAnsiTheme="minorHAnsi"/>
          <w:b/>
          <w:lang w:val="gl-ES"/>
        </w:rPr>
        <w:t>Cuarto. Análise do expediente</w:t>
      </w:r>
    </w:p>
    <w:p w14:paraId="408B3D6F" w14:textId="66A84EA3" w:rsidR="00842E3F" w:rsidRPr="008A245E" w:rsidRDefault="00842E3F" w:rsidP="00842E3F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245E">
        <w:rPr>
          <w:rFonts w:asciiTheme="minorHAnsi" w:hAnsiTheme="minorHAnsi"/>
          <w:lang w:val="gl-ES"/>
        </w:rPr>
        <w:t xml:space="preserve">A única argumentación que figura no informe da administración estriba na consideración e cómputo dos prazos legais para resolver e notificar, poñendo de manifesto que, malia o debido cumprimento por parte da Dirección Xeral de Patrimonio Cultural do prazo legal para resolver e notificar, </w:t>
      </w:r>
      <w:proofErr w:type="spellStart"/>
      <w:r w:rsidRPr="008A245E">
        <w:rPr>
          <w:rFonts w:asciiTheme="minorHAnsi" w:hAnsiTheme="minorHAnsi"/>
          <w:lang w:val="gl-ES"/>
        </w:rPr>
        <w:t>José</w:t>
      </w:r>
      <w:proofErr w:type="spellEnd"/>
      <w:r w:rsidRPr="008A245E">
        <w:rPr>
          <w:rFonts w:asciiTheme="minorHAnsi" w:hAnsiTheme="minorHAnsi"/>
          <w:lang w:val="gl-ES"/>
        </w:rPr>
        <w:t xml:space="preserve"> </w:t>
      </w:r>
      <w:proofErr w:type="spellStart"/>
      <w:r w:rsidRPr="008A245E">
        <w:rPr>
          <w:rFonts w:asciiTheme="minorHAnsi" w:hAnsiTheme="minorHAnsi"/>
          <w:lang w:val="gl-ES"/>
        </w:rPr>
        <w:t>Fentanes</w:t>
      </w:r>
      <w:proofErr w:type="spellEnd"/>
      <w:r w:rsidRPr="008A245E">
        <w:rPr>
          <w:rFonts w:asciiTheme="minorHAnsi" w:hAnsiTheme="minorHAnsi"/>
          <w:lang w:val="gl-ES"/>
        </w:rPr>
        <w:t xml:space="preserve"> Fraguas entendeu desestimadas as súas pretensións por silencio administrativo, tendo en conta os preceptos citados e o número 5 do artigo 27 da Lei 1/2016, do 18 de xaneiro, de transparencia e bo goberno. En consecuencia, o interesado presentou o 30.05.2017 ante a Valedora do Pobo unha reclamación contra a desestimación presunta da súa solicitude, nos termos do artigo 28 da Lei 1/2016, do 18 de xaneiro, de transparencia e bo goberno.</w:t>
      </w:r>
    </w:p>
    <w:p w14:paraId="0353CC15" w14:textId="71E99C8C" w:rsidR="00842E3F" w:rsidRPr="008A245E" w:rsidRDefault="00842E3F" w:rsidP="00842E3F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245E">
        <w:rPr>
          <w:rFonts w:asciiTheme="minorHAnsi" w:hAnsiTheme="minorHAnsi"/>
          <w:lang w:val="gl-ES"/>
        </w:rPr>
        <w:t xml:space="preserve">Porén, a consellería considera que catro días antes da presentación da dita reclamación xa fora resolta e notificada a resolución denegatoria da solicitude, a cal o interesado recibiu </w:t>
      </w:r>
      <w:r w:rsidR="007433DF" w:rsidRPr="008A245E">
        <w:rPr>
          <w:rFonts w:asciiTheme="minorHAnsi" w:hAnsiTheme="minorHAnsi"/>
          <w:lang w:val="gl-ES"/>
        </w:rPr>
        <w:t>oito días despois, o 04.07.2017 (e non catro, como afirma erroneamente o informe d</w:t>
      </w:r>
      <w:r w:rsidR="00796077" w:rsidRPr="008A245E">
        <w:rPr>
          <w:rFonts w:asciiTheme="minorHAnsi" w:hAnsiTheme="minorHAnsi"/>
          <w:lang w:val="gl-ES"/>
        </w:rPr>
        <w:t>a</w:t>
      </w:r>
      <w:r w:rsidR="007433DF" w:rsidRPr="008A245E">
        <w:rPr>
          <w:rFonts w:asciiTheme="minorHAnsi" w:hAnsiTheme="minorHAnsi"/>
          <w:lang w:val="gl-ES"/>
        </w:rPr>
        <w:t xml:space="preserve"> administración).</w:t>
      </w:r>
    </w:p>
    <w:p w14:paraId="50E2A896" w14:textId="6F165CF3" w:rsidR="00796077" w:rsidRPr="008A245E" w:rsidRDefault="007433DF" w:rsidP="00FF39A6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245E">
        <w:rPr>
          <w:rFonts w:asciiTheme="minorHAnsi" w:hAnsiTheme="minorHAnsi"/>
          <w:lang w:val="gl-ES"/>
        </w:rPr>
        <w:t>O</w:t>
      </w:r>
      <w:r w:rsidR="00842E3F" w:rsidRPr="008A245E">
        <w:rPr>
          <w:rFonts w:asciiTheme="minorHAnsi" w:hAnsiTheme="minorHAnsi"/>
          <w:lang w:val="gl-ES"/>
        </w:rPr>
        <w:t xml:space="preserve"> informe da administración conclúe que o interesado exercitou os seus dereitos de solicitar o acceso a información dunha consellería e de reclamar ante a Valedora do Pobo a desestimación presunta da súa soli</w:t>
      </w:r>
      <w:r w:rsidR="00A30A1D" w:rsidRPr="008A245E">
        <w:rPr>
          <w:rFonts w:asciiTheme="minorHAnsi" w:hAnsiTheme="minorHAnsi"/>
          <w:lang w:val="gl-ES"/>
        </w:rPr>
        <w:t>citude. A</w:t>
      </w:r>
      <w:r w:rsidR="00842E3F" w:rsidRPr="008A245E">
        <w:rPr>
          <w:rFonts w:asciiTheme="minorHAnsi" w:hAnsiTheme="minorHAnsi"/>
          <w:lang w:val="gl-ES"/>
        </w:rPr>
        <w:t xml:space="preserve"> Consellería de Cultura, Educación e Ordenación Universitaria, pola súa banda, cumpriu a súa obriga de resolver a solicitude e de notificala dentro do prazo legal estipulado na normativa vixente en materia de transparencia.</w:t>
      </w:r>
      <w:r w:rsidRPr="008A245E">
        <w:rPr>
          <w:rFonts w:asciiTheme="minorHAnsi" w:hAnsiTheme="minorHAnsi"/>
          <w:lang w:val="gl-ES"/>
        </w:rPr>
        <w:t xml:space="preserve"> </w:t>
      </w:r>
    </w:p>
    <w:p w14:paraId="70F20866" w14:textId="290C7559" w:rsidR="00842E3F" w:rsidRPr="008A245E" w:rsidRDefault="007433DF" w:rsidP="00FF39A6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245E">
        <w:rPr>
          <w:rFonts w:asciiTheme="minorHAnsi" w:hAnsiTheme="minorHAnsi"/>
          <w:lang w:val="gl-ES"/>
        </w:rPr>
        <w:t xml:space="preserve">Nada </w:t>
      </w:r>
      <w:proofErr w:type="spellStart"/>
      <w:r w:rsidRPr="008A245E">
        <w:rPr>
          <w:rFonts w:asciiTheme="minorHAnsi" w:hAnsiTheme="minorHAnsi"/>
          <w:lang w:val="gl-ES"/>
        </w:rPr>
        <w:t>dí</w:t>
      </w:r>
      <w:proofErr w:type="spellEnd"/>
      <w:r w:rsidRPr="008A245E">
        <w:rPr>
          <w:rFonts w:asciiTheme="minorHAnsi" w:hAnsiTheme="minorHAnsi"/>
          <w:lang w:val="gl-ES"/>
        </w:rPr>
        <w:t xml:space="preserve"> o informe </w:t>
      </w:r>
      <w:r w:rsidR="00796077" w:rsidRPr="008A245E">
        <w:rPr>
          <w:rFonts w:asciiTheme="minorHAnsi" w:hAnsiTheme="minorHAnsi"/>
          <w:lang w:val="gl-ES"/>
        </w:rPr>
        <w:t xml:space="preserve">da administración </w:t>
      </w:r>
      <w:r w:rsidRPr="008A245E">
        <w:rPr>
          <w:rFonts w:asciiTheme="minorHAnsi" w:hAnsiTheme="minorHAnsi"/>
          <w:lang w:val="gl-ES"/>
        </w:rPr>
        <w:t>sobre os motivos da resolución</w:t>
      </w:r>
      <w:r w:rsidR="002C5228" w:rsidRPr="008A245E">
        <w:rPr>
          <w:rFonts w:asciiTheme="minorHAnsi" w:hAnsiTheme="minorHAnsi"/>
          <w:lang w:val="gl-ES"/>
        </w:rPr>
        <w:t xml:space="preserve"> denegatoria da súa solicitude, a pesar de que na solicitude desta Comisión se lle indicaba que o informe se pronunciase sobre a existencia e o obxecto da solicitude de acceso á información pública e sobre os trámites realizados pola administración ao respecto, segundo o disposto na Lei 1/2016, do 18 de xaneiro, de transparencia e bo goberno.</w:t>
      </w:r>
    </w:p>
    <w:p w14:paraId="601D5D59" w14:textId="011F3E7C" w:rsidR="00494251" w:rsidRPr="008A245E" w:rsidRDefault="007433D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245E">
        <w:rPr>
          <w:rFonts w:asciiTheme="minorHAnsi" w:hAnsiTheme="minorHAnsi"/>
          <w:lang w:val="gl-ES"/>
        </w:rPr>
        <w:t xml:space="preserve">Xa que logo, cómpre examinar estas dúas cuestións: o prazo legal para resolver e notificar, e os motivos alegados na resolución para denegar o acceso á información solicitada. </w:t>
      </w:r>
    </w:p>
    <w:p w14:paraId="370ED1E0" w14:textId="62189379" w:rsidR="007433DF" w:rsidRPr="008A245E" w:rsidRDefault="00762895" w:rsidP="00762895">
      <w:pPr>
        <w:pStyle w:val="Prrafodelista"/>
        <w:spacing w:before="100" w:beforeAutospacing="1" w:after="240"/>
        <w:ind w:left="0"/>
        <w:jc w:val="both"/>
        <w:rPr>
          <w:rFonts w:asciiTheme="minorHAnsi" w:hAnsiTheme="minorHAnsi"/>
          <w:sz w:val="24"/>
          <w:szCs w:val="24"/>
        </w:rPr>
      </w:pPr>
      <w:r w:rsidRPr="008A245E">
        <w:rPr>
          <w:rFonts w:asciiTheme="minorHAnsi" w:hAnsiTheme="minorHAnsi"/>
          <w:b/>
          <w:sz w:val="24"/>
          <w:szCs w:val="24"/>
        </w:rPr>
        <w:t>1.</w:t>
      </w:r>
      <w:r w:rsidRPr="008A245E">
        <w:rPr>
          <w:rFonts w:asciiTheme="minorHAnsi" w:hAnsiTheme="minorHAnsi"/>
          <w:sz w:val="24"/>
          <w:szCs w:val="24"/>
        </w:rPr>
        <w:t xml:space="preserve"> </w:t>
      </w:r>
      <w:r w:rsidR="007433DF" w:rsidRPr="008A245E">
        <w:rPr>
          <w:rFonts w:asciiTheme="minorHAnsi" w:hAnsiTheme="minorHAnsi"/>
          <w:sz w:val="24"/>
          <w:szCs w:val="24"/>
        </w:rPr>
        <w:t xml:space="preserve">Sobre o cómputo do prazo máximo dun mes para ditar e notificar resolución expresa, xorden moitos problemas no </w:t>
      </w:r>
      <w:proofErr w:type="spellStart"/>
      <w:r w:rsidR="007433DF" w:rsidRPr="008A245E">
        <w:rPr>
          <w:rFonts w:asciiTheme="minorHAnsi" w:hAnsiTheme="minorHAnsi"/>
          <w:i/>
          <w:sz w:val="24"/>
          <w:szCs w:val="24"/>
        </w:rPr>
        <w:t>dies</w:t>
      </w:r>
      <w:proofErr w:type="spellEnd"/>
      <w:r w:rsidR="007433DF" w:rsidRPr="008A245E">
        <w:rPr>
          <w:rFonts w:asciiTheme="minorHAnsi" w:hAnsiTheme="minorHAnsi"/>
          <w:i/>
          <w:sz w:val="24"/>
          <w:szCs w:val="24"/>
        </w:rPr>
        <w:t xml:space="preserve"> a </w:t>
      </w:r>
      <w:proofErr w:type="spellStart"/>
      <w:r w:rsidR="007433DF" w:rsidRPr="008A245E">
        <w:rPr>
          <w:rFonts w:asciiTheme="minorHAnsi" w:hAnsiTheme="minorHAnsi"/>
          <w:i/>
          <w:sz w:val="24"/>
          <w:szCs w:val="24"/>
        </w:rPr>
        <w:t>quo</w:t>
      </w:r>
      <w:proofErr w:type="spellEnd"/>
      <w:r w:rsidR="007433DF" w:rsidRPr="008A245E">
        <w:rPr>
          <w:rFonts w:asciiTheme="minorHAnsi" w:hAnsiTheme="minorHAnsi"/>
          <w:i/>
          <w:sz w:val="24"/>
          <w:szCs w:val="24"/>
        </w:rPr>
        <w:t xml:space="preserve">, </w:t>
      </w:r>
      <w:r w:rsidR="007433DF" w:rsidRPr="008A245E">
        <w:rPr>
          <w:rFonts w:asciiTheme="minorHAnsi" w:hAnsiTheme="minorHAnsi"/>
          <w:sz w:val="24"/>
          <w:szCs w:val="24"/>
        </w:rPr>
        <w:t xml:space="preserve">xa que o artigo 27.4 da Lei 1/2016, do 18 de xaneiro, de transparencia e bo goberno refire ese cómputo á recepción da solicitude polo órgano competente para resolver. Cando a solicitude non se presenta directamente ante dito órgano, o recorrente descoñece a data na que tivo entrada a súa solicitude no rexistro do órgano competente, o que dificulta o cómputo do prazo legal para entender desestimada por silencio a súa solicitude de acceso e, en consecuencia, poder interpoñer unha reclamación perante o Valedor do Pobo ou facer uso dos demais recursos que legalmente procedan. </w:t>
      </w:r>
    </w:p>
    <w:p w14:paraId="7B985ECE" w14:textId="2AF1CA0E" w:rsidR="007433DF" w:rsidRPr="008A245E" w:rsidRDefault="007433DF" w:rsidP="009019C6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245E">
        <w:rPr>
          <w:rFonts w:asciiTheme="minorHAnsi" w:hAnsiTheme="minorHAnsi"/>
          <w:lang w:val="gl-ES"/>
        </w:rPr>
        <w:t xml:space="preserve">Neste caso, </w:t>
      </w:r>
      <w:r w:rsidR="009019C6" w:rsidRPr="008A245E">
        <w:rPr>
          <w:rFonts w:asciiTheme="minorHAnsi" w:hAnsiTheme="minorHAnsi"/>
          <w:lang w:val="gl-ES"/>
        </w:rPr>
        <w:t xml:space="preserve">o recorrente presentou a súa solicitude no Rexistro Xeral da Xunta de Galicia, no </w:t>
      </w:r>
      <w:r w:rsidR="002C5228" w:rsidRPr="008A245E">
        <w:rPr>
          <w:rFonts w:asciiTheme="minorHAnsi" w:hAnsiTheme="minorHAnsi"/>
          <w:lang w:val="gl-ES"/>
        </w:rPr>
        <w:t>e</w:t>
      </w:r>
      <w:r w:rsidR="009019C6" w:rsidRPr="008A245E">
        <w:rPr>
          <w:rFonts w:asciiTheme="minorHAnsi" w:hAnsiTheme="minorHAnsi"/>
          <w:lang w:val="gl-ES"/>
        </w:rPr>
        <w:t xml:space="preserve">dificio </w:t>
      </w:r>
      <w:r w:rsidR="002C5228" w:rsidRPr="008A245E">
        <w:rPr>
          <w:rFonts w:asciiTheme="minorHAnsi" w:hAnsiTheme="minorHAnsi"/>
          <w:lang w:val="gl-ES"/>
        </w:rPr>
        <w:t>a</w:t>
      </w:r>
      <w:r w:rsidR="009019C6" w:rsidRPr="008A245E">
        <w:rPr>
          <w:rFonts w:asciiTheme="minorHAnsi" w:hAnsiTheme="minorHAnsi"/>
          <w:lang w:val="gl-ES"/>
        </w:rPr>
        <w:t xml:space="preserve">dministrativo de Pontevedra, o día 3 de maio de 2017. Desde ese mesmo rexistro do edificio administrativo de Pontevedra, a súa solicitude foi remitida á Subdirección Xeral de Protección do Patrimonio Cultural da Consellería de Cultura, Educación e Ordenación Universitaria o día 19 de maio </w:t>
      </w:r>
      <w:r w:rsidR="002C5228" w:rsidRPr="008A245E">
        <w:rPr>
          <w:rFonts w:asciiTheme="minorHAnsi" w:hAnsiTheme="minorHAnsi"/>
          <w:lang w:val="gl-ES"/>
        </w:rPr>
        <w:t>–</w:t>
      </w:r>
      <w:r w:rsidR="009019C6" w:rsidRPr="008A245E">
        <w:rPr>
          <w:rFonts w:asciiTheme="minorHAnsi" w:hAnsiTheme="minorHAnsi"/>
          <w:lang w:val="gl-ES"/>
        </w:rPr>
        <w:t>dezaseis días despois</w:t>
      </w:r>
      <w:r w:rsidR="002C5228" w:rsidRPr="008A245E">
        <w:rPr>
          <w:rFonts w:asciiTheme="minorHAnsi" w:hAnsiTheme="minorHAnsi"/>
          <w:lang w:val="gl-ES"/>
        </w:rPr>
        <w:t>–</w:t>
      </w:r>
      <w:r w:rsidR="009019C6" w:rsidRPr="008A245E">
        <w:rPr>
          <w:rFonts w:asciiTheme="minorHAnsi" w:hAnsiTheme="minorHAnsi"/>
          <w:lang w:val="gl-ES"/>
        </w:rPr>
        <w:t xml:space="preserve">, e foi recibida no Rexistro Xeral </w:t>
      </w:r>
      <w:r w:rsidR="004C06E3" w:rsidRPr="008A245E">
        <w:rPr>
          <w:rFonts w:asciiTheme="minorHAnsi" w:hAnsiTheme="minorHAnsi"/>
          <w:lang w:val="gl-ES"/>
        </w:rPr>
        <w:t>o día 24 de maio de 2017, vinte</w:t>
      </w:r>
      <w:r w:rsidR="008A245E">
        <w:rPr>
          <w:rFonts w:asciiTheme="minorHAnsi" w:hAnsiTheme="minorHAnsi"/>
          <w:lang w:val="gl-ES"/>
        </w:rPr>
        <w:t xml:space="preserve">  e u</w:t>
      </w:r>
      <w:r w:rsidR="004C06E3" w:rsidRPr="008A245E">
        <w:rPr>
          <w:rFonts w:asciiTheme="minorHAnsi" w:hAnsiTheme="minorHAnsi"/>
          <w:lang w:val="gl-ES"/>
        </w:rPr>
        <w:t xml:space="preserve">n días despois da súa presentación. </w:t>
      </w:r>
      <w:r w:rsidR="00434E52" w:rsidRPr="008A245E">
        <w:rPr>
          <w:rFonts w:asciiTheme="minorHAnsi" w:hAnsiTheme="minorHAnsi"/>
          <w:lang w:val="gl-ES"/>
        </w:rPr>
        <w:t xml:space="preserve">En ningún momento se lle comunicou desde o órgano competente para resolver a data da recepción do seu escrito para o seu coñecemento a efectos do cómputo do prazo.  </w:t>
      </w:r>
    </w:p>
    <w:p w14:paraId="3B23E9B4" w14:textId="0EBBF230" w:rsidR="00327D00" w:rsidRPr="008A245E" w:rsidRDefault="00327D00" w:rsidP="00327D00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245E">
        <w:rPr>
          <w:rFonts w:asciiTheme="minorHAnsi" w:hAnsiTheme="minorHAnsi"/>
          <w:lang w:val="gl-ES"/>
        </w:rPr>
        <w:t xml:space="preserve">O artigo 21 da Lei 39/2015 do procedemento administrativo común das administración públicas regula a obriga de resolver e sinala que nos procedementos iniciados a solicitude do interesado, o cómputo dos prazos faise desde a data en que a solicitude tivese entrada no rexistro electrónico da Administración ou </w:t>
      </w:r>
      <w:r w:rsidR="002C5228" w:rsidRPr="008A245E">
        <w:rPr>
          <w:rFonts w:asciiTheme="minorHAnsi" w:hAnsiTheme="minorHAnsi"/>
          <w:lang w:val="gl-ES"/>
        </w:rPr>
        <w:t>o</w:t>
      </w:r>
      <w:r w:rsidRPr="008A245E">
        <w:rPr>
          <w:rFonts w:asciiTheme="minorHAnsi" w:hAnsiTheme="minorHAnsi"/>
          <w:lang w:val="gl-ES"/>
        </w:rPr>
        <w:t xml:space="preserve">rganismo </w:t>
      </w:r>
      <w:bookmarkStart w:id="0" w:name="_GoBack"/>
      <w:bookmarkEnd w:id="0"/>
      <w:r w:rsidRPr="008A245E">
        <w:rPr>
          <w:rFonts w:asciiTheme="minorHAnsi" w:hAnsiTheme="minorHAnsi"/>
          <w:lang w:val="gl-ES"/>
        </w:rPr>
        <w:t>competente para a súa tramitación. As Administracións Públicas deben publicar e manter actualizadas no portal web, a efectos informativos, as relacións de procedementos da súa competencia, con indicación dos prazos máximos de duración dos mesmos, así como dos efectos que produza o silencio administrativo.</w:t>
      </w:r>
    </w:p>
    <w:p w14:paraId="417BD0BA" w14:textId="4BCE3EC0" w:rsidR="00327D00" w:rsidRPr="008A245E" w:rsidRDefault="00327D00" w:rsidP="00327D00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245E">
        <w:rPr>
          <w:rFonts w:asciiTheme="minorHAnsi" w:hAnsiTheme="minorHAnsi"/>
          <w:lang w:val="gl-ES"/>
        </w:rPr>
        <w:t xml:space="preserve">En todo caso, as Administracións Públicas informarán aos interesados do prazo máximo establecido para a resolución dos procedementos e para a notificación dos actos que lles poñan </w:t>
      </w:r>
      <w:proofErr w:type="spellStart"/>
      <w:r w:rsidRPr="008A245E">
        <w:rPr>
          <w:rFonts w:asciiTheme="minorHAnsi" w:hAnsiTheme="minorHAnsi"/>
          <w:lang w:val="gl-ES"/>
        </w:rPr>
        <w:t>t</w:t>
      </w:r>
      <w:r w:rsidR="0040743C" w:rsidRPr="008A245E">
        <w:rPr>
          <w:rFonts w:asciiTheme="minorHAnsi" w:hAnsiTheme="minorHAnsi"/>
          <w:lang w:val="gl-ES"/>
        </w:rPr>
        <w:t>é</w:t>
      </w:r>
      <w:r w:rsidRPr="008A245E">
        <w:rPr>
          <w:rFonts w:asciiTheme="minorHAnsi" w:hAnsiTheme="minorHAnsi"/>
          <w:lang w:val="gl-ES"/>
        </w:rPr>
        <w:t>rm</w:t>
      </w:r>
      <w:r w:rsidR="0040743C" w:rsidRPr="008A245E">
        <w:rPr>
          <w:rFonts w:asciiTheme="minorHAnsi" w:hAnsiTheme="minorHAnsi"/>
          <w:lang w:val="gl-ES"/>
        </w:rPr>
        <w:t>in</w:t>
      </w:r>
      <w:r w:rsidRPr="008A245E">
        <w:rPr>
          <w:rFonts w:asciiTheme="minorHAnsi" w:hAnsiTheme="minorHAnsi"/>
          <w:lang w:val="gl-ES"/>
        </w:rPr>
        <w:t>o</w:t>
      </w:r>
      <w:proofErr w:type="spellEnd"/>
      <w:r w:rsidRPr="008A245E">
        <w:rPr>
          <w:rFonts w:asciiTheme="minorHAnsi" w:hAnsiTheme="minorHAnsi"/>
          <w:lang w:val="gl-ES"/>
        </w:rPr>
        <w:t xml:space="preserve">, así como dos efectos que poida producir o silencio administrativo. Dita mención incluirase na comunicación que se dirixirá ao interesado </w:t>
      </w:r>
      <w:r w:rsidR="00796077" w:rsidRPr="008A245E">
        <w:rPr>
          <w:rFonts w:asciiTheme="minorHAnsi" w:hAnsiTheme="minorHAnsi"/>
          <w:lang w:val="gl-ES"/>
        </w:rPr>
        <w:t xml:space="preserve">a tal efecto </w:t>
      </w:r>
      <w:r w:rsidRPr="008A245E">
        <w:rPr>
          <w:rFonts w:asciiTheme="minorHAnsi" w:hAnsiTheme="minorHAnsi"/>
          <w:lang w:val="gl-ES"/>
        </w:rPr>
        <w:t>dentro dos dez días segui</w:t>
      </w:r>
      <w:r w:rsidR="0040743C" w:rsidRPr="008A245E">
        <w:rPr>
          <w:rFonts w:asciiTheme="minorHAnsi" w:hAnsiTheme="minorHAnsi"/>
          <w:lang w:val="gl-ES"/>
        </w:rPr>
        <w:t xml:space="preserve">ntes á recepción da solicitude que inicia </w:t>
      </w:r>
      <w:r w:rsidRPr="008A245E">
        <w:rPr>
          <w:rFonts w:asciiTheme="minorHAnsi" w:hAnsiTheme="minorHAnsi"/>
          <w:lang w:val="gl-ES"/>
        </w:rPr>
        <w:t xml:space="preserve">o procedemento no rexistro electrónico da Administración ou </w:t>
      </w:r>
      <w:r w:rsidR="0040743C" w:rsidRPr="008A245E">
        <w:rPr>
          <w:rFonts w:asciiTheme="minorHAnsi" w:hAnsiTheme="minorHAnsi"/>
          <w:lang w:val="gl-ES"/>
        </w:rPr>
        <w:t>o</w:t>
      </w:r>
      <w:r w:rsidRPr="008A245E">
        <w:rPr>
          <w:rFonts w:asciiTheme="minorHAnsi" w:hAnsiTheme="minorHAnsi"/>
          <w:lang w:val="gl-ES"/>
        </w:rPr>
        <w:t xml:space="preserve">rganismo competente para a súa tramitación. Neste último caso, a comunicación indicará ademais a data en que a solicitude foi recibida polo órgano competente. </w:t>
      </w:r>
    </w:p>
    <w:p w14:paraId="7104109C" w14:textId="2A9F0B94" w:rsidR="00327D00" w:rsidRPr="008A245E" w:rsidRDefault="00327D00" w:rsidP="00327D00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245E">
        <w:rPr>
          <w:rFonts w:asciiTheme="minorHAnsi" w:hAnsiTheme="minorHAnsi"/>
          <w:lang w:val="gl-ES"/>
        </w:rPr>
        <w:t xml:space="preserve">Pola súa parte, o artigo 31.1 c) </w:t>
      </w:r>
      <w:r w:rsidR="00133C5E" w:rsidRPr="008A245E">
        <w:rPr>
          <w:rFonts w:asciiTheme="minorHAnsi" w:hAnsiTheme="minorHAnsi"/>
          <w:lang w:val="gl-ES"/>
        </w:rPr>
        <w:t xml:space="preserve">no relativo aos rexistros electrónicos </w:t>
      </w:r>
      <w:r w:rsidRPr="008A245E">
        <w:rPr>
          <w:rFonts w:asciiTheme="minorHAnsi" w:hAnsiTheme="minorHAnsi"/>
          <w:lang w:val="gl-ES"/>
        </w:rPr>
        <w:t>establece que o inicio do cómputo dos prazos que haxan de cumprir as Administracións Públicas virá determinado pola data e hora de presentación no rexistro electrónico de cada Administración ou Organismo. En todo caso, a data e hora efectiva de inicio do cómputo de prazos deberá ser comunicada a quen presentou o documento.</w:t>
      </w:r>
    </w:p>
    <w:p w14:paraId="306C3C92" w14:textId="1E6789C9" w:rsidR="00133C5E" w:rsidRPr="008A245E" w:rsidRDefault="00A30A1D" w:rsidP="00327D00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245E">
        <w:rPr>
          <w:rFonts w:asciiTheme="minorHAnsi" w:hAnsiTheme="minorHAnsi"/>
          <w:lang w:val="gl-ES"/>
        </w:rPr>
        <w:t>A administración non comunicou ao solicitante a data de entrada no rexistro da súa solicitude para poder realizar o cómputo dos prazos.</w:t>
      </w:r>
    </w:p>
    <w:p w14:paraId="5A727282" w14:textId="155425F4" w:rsidR="00434E52" w:rsidRPr="008A245E" w:rsidRDefault="00434E52" w:rsidP="009019C6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245E">
        <w:rPr>
          <w:rFonts w:asciiTheme="minorHAnsi" w:hAnsiTheme="minorHAnsi"/>
          <w:lang w:val="gl-ES"/>
        </w:rPr>
        <w:t>A directora xeral de Patrimonio Cultural ditou o día 22 de xuño unha resolución denegatoria da solicitude de acceso</w:t>
      </w:r>
      <w:r w:rsidR="00796077" w:rsidRPr="008A245E">
        <w:rPr>
          <w:rFonts w:asciiTheme="minorHAnsi" w:hAnsiTheme="minorHAnsi"/>
          <w:lang w:val="gl-ES"/>
        </w:rPr>
        <w:t>,</w:t>
      </w:r>
      <w:r w:rsidRPr="008A245E">
        <w:rPr>
          <w:rFonts w:asciiTheme="minorHAnsi" w:hAnsiTheme="minorHAnsi"/>
          <w:lang w:val="gl-ES"/>
        </w:rPr>
        <w:t xml:space="preserve"> con rexistro de saída do día 26</w:t>
      </w:r>
      <w:r w:rsidR="00796077" w:rsidRPr="008A245E">
        <w:rPr>
          <w:rFonts w:asciiTheme="minorHAnsi" w:hAnsiTheme="minorHAnsi"/>
          <w:lang w:val="gl-ES"/>
        </w:rPr>
        <w:t xml:space="preserve"> de xuño</w:t>
      </w:r>
      <w:r w:rsidRPr="008A245E">
        <w:rPr>
          <w:rFonts w:asciiTheme="minorHAnsi" w:hAnsiTheme="minorHAnsi"/>
          <w:lang w:val="gl-ES"/>
        </w:rPr>
        <w:t xml:space="preserve">. A notificación foi recibida polo reclamante o día 4 de xullo de 2017. </w:t>
      </w:r>
    </w:p>
    <w:p w14:paraId="6CAD8453" w14:textId="77777777" w:rsidR="00796077" w:rsidRPr="008A245E" w:rsidRDefault="00327D00" w:rsidP="00796077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245E">
        <w:rPr>
          <w:rFonts w:asciiTheme="minorHAnsi" w:hAnsiTheme="minorHAnsi"/>
          <w:lang w:val="gl-ES"/>
        </w:rPr>
        <w:t xml:space="preserve">Cómpre destacar que o prazo dun </w:t>
      </w:r>
      <w:r w:rsidR="00796077" w:rsidRPr="008A245E">
        <w:rPr>
          <w:rFonts w:asciiTheme="minorHAnsi" w:hAnsiTheme="minorHAnsi"/>
          <w:lang w:val="gl-ES"/>
        </w:rPr>
        <w:t>mes é para resolver e notificar.</w:t>
      </w:r>
      <w:r w:rsidRPr="008A245E">
        <w:rPr>
          <w:rFonts w:asciiTheme="minorHAnsi" w:hAnsiTheme="minorHAnsi"/>
          <w:lang w:val="gl-ES"/>
        </w:rPr>
        <w:t xml:space="preserve"> </w:t>
      </w:r>
      <w:r w:rsidR="00796077" w:rsidRPr="008A245E">
        <w:rPr>
          <w:rFonts w:asciiTheme="minorHAnsi" w:hAnsiTheme="minorHAnsi"/>
          <w:lang w:val="gl-ES"/>
        </w:rPr>
        <w:t>Con independencia do medio utilizado, as notificacións serán válidas sempre que permitan ter constancia do seu envío ou posta a disposición, da recepción ou acceso polo interesado ou o seu representante, das súas datas e horas, do contido íntegro, e da identidade fidedigna do remitente e destinatario da mesma. A acreditación da notificación efectuada incorporarase ao expediente.</w:t>
      </w:r>
    </w:p>
    <w:p w14:paraId="26ACBFEA" w14:textId="5C4C692B" w:rsidR="007433DF" w:rsidRPr="008A245E" w:rsidRDefault="00762895" w:rsidP="0040743C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245E">
        <w:rPr>
          <w:rFonts w:asciiTheme="minorHAnsi" w:hAnsiTheme="minorHAnsi"/>
          <w:lang w:val="gl-ES"/>
        </w:rPr>
        <w:t xml:space="preserve">Neste caso, ata o día 4 de xullo o interesado descoñecía por completo a existencia e o contido da resolución administrativa ditada o día 22 de xuño. </w:t>
      </w:r>
      <w:r w:rsidR="00796077" w:rsidRPr="008A245E">
        <w:rPr>
          <w:rFonts w:asciiTheme="minorHAnsi" w:hAnsiTheme="minorHAnsi"/>
          <w:lang w:val="gl-ES"/>
        </w:rPr>
        <w:t xml:space="preserve">Polo tanto, é perfectamente admisible a interposición do recurso substitutivo </w:t>
      </w:r>
      <w:r w:rsidR="007659D4" w:rsidRPr="008A245E">
        <w:rPr>
          <w:rFonts w:asciiTheme="minorHAnsi" w:hAnsiTheme="minorHAnsi"/>
          <w:lang w:val="gl-ES"/>
        </w:rPr>
        <w:t>por ter transcorrido amplamente o prazo dun mes</w:t>
      </w:r>
      <w:r w:rsidR="00A30A1D" w:rsidRPr="008A245E">
        <w:rPr>
          <w:rFonts w:asciiTheme="minorHAnsi" w:hAnsiTheme="minorHAnsi"/>
          <w:lang w:val="gl-ES"/>
        </w:rPr>
        <w:t xml:space="preserve"> para ditar resolución.</w:t>
      </w:r>
    </w:p>
    <w:p w14:paraId="2AC196B0" w14:textId="23F7C8E7" w:rsidR="00912C2A" w:rsidRPr="008A245E" w:rsidRDefault="00762895" w:rsidP="00912C2A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245E">
        <w:rPr>
          <w:rFonts w:asciiTheme="minorHAnsi" w:hAnsiTheme="minorHAnsi"/>
          <w:b/>
          <w:lang w:val="gl-ES"/>
        </w:rPr>
        <w:t>2.</w:t>
      </w:r>
      <w:r w:rsidRPr="008A245E">
        <w:rPr>
          <w:rFonts w:asciiTheme="minorHAnsi" w:hAnsiTheme="minorHAnsi"/>
          <w:lang w:val="gl-ES"/>
        </w:rPr>
        <w:t xml:space="preserve"> Sobre a existencia e o obxecto da solicitude de acceso á información pública, o informe da administración non se pronuncia, pero da copia d</w:t>
      </w:r>
      <w:r w:rsidR="00CB6E23" w:rsidRPr="008A245E">
        <w:rPr>
          <w:rFonts w:asciiTheme="minorHAnsi" w:hAnsiTheme="minorHAnsi"/>
          <w:lang w:val="gl-ES"/>
        </w:rPr>
        <w:t>o</w:t>
      </w:r>
      <w:r w:rsidRPr="008A245E">
        <w:rPr>
          <w:rFonts w:asciiTheme="minorHAnsi" w:hAnsiTheme="minorHAnsi"/>
          <w:lang w:val="gl-ES"/>
        </w:rPr>
        <w:t xml:space="preserve"> expediente se deriva que </w:t>
      </w:r>
      <w:r w:rsidR="007659D4" w:rsidRPr="008A245E">
        <w:rPr>
          <w:rFonts w:asciiTheme="minorHAnsi" w:hAnsiTheme="minorHAnsi"/>
          <w:lang w:val="gl-ES"/>
        </w:rPr>
        <w:t xml:space="preserve">a resolución denegatoria do acceso á información fundamentouse </w:t>
      </w:r>
      <w:r w:rsidR="00912C2A" w:rsidRPr="008A245E">
        <w:rPr>
          <w:rFonts w:asciiTheme="minorHAnsi" w:hAnsiTheme="minorHAnsi"/>
          <w:lang w:val="gl-ES"/>
        </w:rPr>
        <w:t>no disposto no parágrafo segundo do número 1 do artigo 15 da Lei 19/2013, do 9 de decembro, de transparencia, acceso á información pública e bo goberno. Segundo a resolución da directora xeral de Patrimonio Cultural de 22 de xuño de 2017, se a información solicitada contén datos especialmente protexidos daqueles a</w:t>
      </w:r>
      <w:r w:rsidR="00CB6E23" w:rsidRPr="008A245E">
        <w:rPr>
          <w:rFonts w:asciiTheme="minorHAnsi" w:hAnsiTheme="minorHAnsi"/>
          <w:lang w:val="gl-ES"/>
        </w:rPr>
        <w:t>os</w:t>
      </w:r>
      <w:r w:rsidR="00912C2A" w:rsidRPr="008A245E">
        <w:rPr>
          <w:rFonts w:asciiTheme="minorHAnsi" w:hAnsiTheme="minorHAnsi"/>
          <w:lang w:val="gl-ES"/>
        </w:rPr>
        <w:t xml:space="preserve"> que se refire o número 3 do artigo 7 da Lei orgánica 15/1999, do 13 de decembro, de protección de datos de carácter persoal, ou datos relativos á comisión de infraccións penais ou administrativas que non comporten a amoestación pública ao infractor, o acceso só se poderá autorizar en caso de que se conte co consentimento expreso do afectado, a menos que o dito acceso estea amparado por unha norma con rango de lei.</w:t>
      </w:r>
    </w:p>
    <w:p w14:paraId="5FBEA02C" w14:textId="7A6B7CBF" w:rsidR="00912C2A" w:rsidRPr="008A245E" w:rsidRDefault="00912C2A" w:rsidP="00912C2A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245E">
        <w:rPr>
          <w:rFonts w:asciiTheme="minorHAnsi" w:hAnsiTheme="minorHAnsi"/>
          <w:lang w:val="gl-ES"/>
        </w:rPr>
        <w:t>Unha vez analizada a solicitude, a dirección xeral considerou que incorría no suposto establecido no paragrafo precedente, xa que se trataría de datos relativos á comisión de infraccións administrativas, razón pola cal, ao non existir norma con rango de lei na cal se poida amparar o acceso solicitado e non contar co consentimento expreso do afectado, procede</w:t>
      </w:r>
      <w:r w:rsidR="00A30A1D" w:rsidRPr="008A245E">
        <w:rPr>
          <w:rFonts w:asciiTheme="minorHAnsi" w:hAnsiTheme="minorHAnsi"/>
          <w:lang w:val="gl-ES"/>
        </w:rPr>
        <w:t>u a</w:t>
      </w:r>
      <w:r w:rsidRPr="008A245E">
        <w:rPr>
          <w:rFonts w:asciiTheme="minorHAnsi" w:hAnsiTheme="minorHAnsi"/>
          <w:lang w:val="gl-ES"/>
        </w:rPr>
        <w:t xml:space="preserve"> denegar o acceso á información solicitada.</w:t>
      </w:r>
    </w:p>
    <w:p w14:paraId="36DB0367" w14:textId="70E34484" w:rsidR="00912C2A" w:rsidRPr="008A245E" w:rsidRDefault="00912C2A" w:rsidP="00912C2A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245E">
        <w:rPr>
          <w:rFonts w:asciiTheme="minorHAnsi" w:hAnsiTheme="minorHAnsi"/>
          <w:lang w:val="gl-ES"/>
        </w:rPr>
        <w:t xml:space="preserve">Non </w:t>
      </w:r>
      <w:r w:rsidR="00E7201B" w:rsidRPr="008A245E">
        <w:rPr>
          <w:rFonts w:asciiTheme="minorHAnsi" w:hAnsiTheme="minorHAnsi"/>
          <w:lang w:val="gl-ES"/>
        </w:rPr>
        <w:t>figura</w:t>
      </w:r>
      <w:r w:rsidRPr="008A245E">
        <w:rPr>
          <w:rFonts w:asciiTheme="minorHAnsi" w:hAnsiTheme="minorHAnsi"/>
          <w:lang w:val="gl-ES"/>
        </w:rPr>
        <w:t xml:space="preserve"> no expediente que se solicitase o consentimento expreso do afectado e, polo tanto, non hai </w:t>
      </w:r>
      <w:r w:rsidR="00E7201B" w:rsidRPr="008A245E">
        <w:rPr>
          <w:rFonts w:asciiTheme="minorHAnsi" w:hAnsiTheme="minorHAnsi"/>
          <w:lang w:val="gl-ES"/>
        </w:rPr>
        <w:t>constancia</w:t>
      </w:r>
      <w:r w:rsidRPr="008A245E">
        <w:rPr>
          <w:rFonts w:asciiTheme="minorHAnsi" w:hAnsiTheme="minorHAnsi"/>
          <w:lang w:val="gl-ES"/>
        </w:rPr>
        <w:t xml:space="preserve"> algunha sobre este punto. </w:t>
      </w:r>
    </w:p>
    <w:p w14:paraId="59C86E84" w14:textId="28BFADA8" w:rsidR="00E7201B" w:rsidRPr="008A245E" w:rsidRDefault="00E7201B" w:rsidP="00912C2A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245E">
        <w:rPr>
          <w:rFonts w:asciiTheme="minorHAnsi" w:hAnsiTheme="minorHAnsi"/>
          <w:lang w:val="gl-ES"/>
        </w:rPr>
        <w:t xml:space="preserve">A resolución da Dirección Xeral de Patrimonio Cultural non invoca na súa resolución o límite do artigo 14.1, e) da Lei 19/2013, relativo á prevención, investigación e sanción dos ilícitos penais, administrativos ou disciplinarios senón que </w:t>
      </w:r>
      <w:r w:rsidR="00A56173" w:rsidRPr="008A245E">
        <w:rPr>
          <w:rFonts w:asciiTheme="minorHAnsi" w:hAnsiTheme="minorHAnsi"/>
          <w:lang w:val="gl-ES"/>
        </w:rPr>
        <w:t>se refire ao parágrafo segundo do número 1 do artigo 15 da Lei 19/2013.</w:t>
      </w:r>
    </w:p>
    <w:p w14:paraId="4776123A" w14:textId="39425570" w:rsidR="00CB6E23" w:rsidRPr="008A245E" w:rsidRDefault="00CB6E23" w:rsidP="00CB6E23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245E">
        <w:rPr>
          <w:rFonts w:asciiTheme="minorHAnsi" w:hAnsiTheme="minorHAnsi"/>
          <w:lang w:val="gl-ES"/>
        </w:rPr>
        <w:t>Para a aplicación do límite alegado, e calquera outro, non é suficiente que o solicitado se inclúa no ámbito material mencionado como límite. Debe prexudicar o ben xurídico protexido co límite (“… cando acceder á información supoña un prexuízo para” os ámbitos materiais mencionados como límites no art. 14. Nese caso tamén debe realizarse unha ponderación, de forma estrita e suficientemente motivada, e debe avaliarse a posible prevalencia do interese público (mesmo do privado) no acceso, aínda no caso de prexuízo comprobado para o límite. Así, “a aplicación dos límites será xustificada e proporcionada ao seu obxecto e finalidade de protección e atenderá ás circunstancias do caso concreto, especialmente á concorrencia dun interese público ou privado superior que xustifique o acceso (art. 14.2 da Lei 19/2013, de 9 de decembro).</w:t>
      </w:r>
    </w:p>
    <w:p w14:paraId="17A6137D" w14:textId="1074EFDC" w:rsidR="00CB6E23" w:rsidRPr="008A245E" w:rsidRDefault="00CB6E23" w:rsidP="00CB6E23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245E">
        <w:rPr>
          <w:rFonts w:asciiTheme="minorHAnsi" w:hAnsiTheme="minorHAnsi"/>
          <w:lang w:val="gl-ES"/>
        </w:rPr>
        <w:t>Por tanto, as restricións ao acceso –aínda dentro dos campos obxectivos dos límites– non se aplican automaticamente, senón que precisan xustificación e ponderación. O prexuízo debe concorrer en concreto, non de forma xenérica, e no caso de confirmarse ese prexuízo debe indicarse a que parte da información afecta (non pode estenderse á totalidade do pedido de forma automática). Debe mencionarse como se fixo a ponderación e as causas polas que se entende que non prevalece o interese público ou privado a favor do acceso. Esta tarefa realízase a través do test do dano (aos ámbitos materiais cualificados como posibles límites) e do test do interese (posible prevalencia do interese do acceso). Unha vez realizados de forma sucesiva poden entenderse ponderados todos os aspectos a ter en conta. A avaliación debe constar na motivación do resolto.</w:t>
      </w:r>
    </w:p>
    <w:p w14:paraId="73E2FAAA" w14:textId="64E3DA33" w:rsidR="00CB6E23" w:rsidRPr="008A245E" w:rsidRDefault="00CB6E23" w:rsidP="00CB6E23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245E">
        <w:rPr>
          <w:rFonts w:asciiTheme="minorHAnsi" w:hAnsiTheme="minorHAnsi"/>
          <w:lang w:val="gl-ES"/>
        </w:rPr>
        <w:t xml:space="preserve">No caso examinado a decisión da consellería non contén a labor de ponderación mediante os tests necesarios para a aplicación do previsto nos </w:t>
      </w:r>
      <w:proofErr w:type="spellStart"/>
      <w:r w:rsidRPr="008A245E">
        <w:rPr>
          <w:rFonts w:asciiTheme="minorHAnsi" w:hAnsiTheme="minorHAnsi"/>
          <w:lang w:val="gl-ES"/>
        </w:rPr>
        <w:t>arts</w:t>
      </w:r>
      <w:proofErr w:type="spellEnd"/>
      <w:r w:rsidRPr="008A245E">
        <w:rPr>
          <w:rFonts w:asciiTheme="minorHAnsi" w:hAnsiTheme="minorHAnsi"/>
          <w:lang w:val="gl-ES"/>
        </w:rPr>
        <w:t xml:space="preserve">. 14 e 15. Só menciona a presencia xeral do límite do parágrafo segundo do número 1 do artigo 15 da Lei 19/2013, pero sen concretar a ponderación necesaria, que é a que pode levar a considerar a materia da solicitude como prexudicial para o ámbito/límite e xustificalo adecuadamente, e finalmente considerar que debe aplicarse como tal límite porque o interese público ou privado en ter acceso á información pública non sexa </w:t>
      </w:r>
      <w:proofErr w:type="spellStart"/>
      <w:r w:rsidRPr="008A245E">
        <w:rPr>
          <w:rFonts w:asciiTheme="minorHAnsi" w:hAnsiTheme="minorHAnsi"/>
          <w:lang w:val="gl-ES"/>
        </w:rPr>
        <w:t>prevalente</w:t>
      </w:r>
      <w:proofErr w:type="spellEnd"/>
      <w:r w:rsidRPr="008A245E">
        <w:rPr>
          <w:rFonts w:asciiTheme="minorHAnsi" w:hAnsiTheme="minorHAnsi"/>
          <w:lang w:val="gl-ES"/>
        </w:rPr>
        <w:t>.</w:t>
      </w:r>
    </w:p>
    <w:p w14:paraId="79162978" w14:textId="6F7E9D27" w:rsidR="00E7201B" w:rsidRPr="008A245E" w:rsidRDefault="00E7201B" w:rsidP="00912C2A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245E">
        <w:rPr>
          <w:rFonts w:asciiTheme="minorHAnsi" w:hAnsiTheme="minorHAnsi"/>
          <w:lang w:val="gl-ES"/>
        </w:rPr>
        <w:t xml:space="preserve">Porén, existen claros motivos legais para permitir acceder á copia das dilixencias informativas. </w:t>
      </w:r>
      <w:r w:rsidR="00A56173" w:rsidRPr="008A245E">
        <w:rPr>
          <w:rFonts w:asciiTheme="minorHAnsi" w:hAnsiTheme="minorHAnsi"/>
          <w:lang w:val="gl-ES"/>
        </w:rPr>
        <w:t xml:space="preserve">En primeiro termo, porque a propia consellería recoñeceu este dereito de acceso á información nun momento anterior, comunicándolle ao reclamante o </w:t>
      </w:r>
      <w:r w:rsidR="000F006B" w:rsidRPr="008A245E">
        <w:rPr>
          <w:rFonts w:asciiTheme="minorHAnsi" w:hAnsiTheme="minorHAnsi"/>
          <w:lang w:val="gl-ES"/>
        </w:rPr>
        <w:t>estado de tramitación das actuacións informativas previas mediante unha resolución do 18 de abril de 2017, en resposta a unha solicitude presentada o día 8 de marzo de 2017.</w:t>
      </w:r>
      <w:r w:rsidR="00F76C22" w:rsidRPr="008A245E">
        <w:rPr>
          <w:rFonts w:asciiTheme="minorHAnsi" w:hAnsiTheme="minorHAnsi"/>
          <w:lang w:val="gl-ES"/>
        </w:rPr>
        <w:t xml:space="preserve"> Deste xeito, lle recoñeceu a condición de interesado. Con este termo se refire ao reclamante o informe da administración en numerosas ocasións. </w:t>
      </w:r>
    </w:p>
    <w:p w14:paraId="10FBBF69" w14:textId="6B22DC61" w:rsidR="000F006B" w:rsidRPr="008A245E" w:rsidRDefault="000F006B" w:rsidP="00912C2A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245E">
        <w:rPr>
          <w:rFonts w:asciiTheme="minorHAnsi" w:hAnsiTheme="minorHAnsi"/>
          <w:lang w:val="gl-ES"/>
        </w:rPr>
        <w:t xml:space="preserve">Cómpre destacar que o reclamante achega </w:t>
      </w:r>
      <w:r w:rsidR="008A245E" w:rsidRPr="008A245E">
        <w:rPr>
          <w:rFonts w:asciiTheme="minorHAnsi" w:hAnsiTheme="minorHAnsi"/>
          <w:lang w:val="gl-ES"/>
        </w:rPr>
        <w:t>transcrición</w:t>
      </w:r>
      <w:r w:rsidRPr="008A245E">
        <w:rPr>
          <w:rFonts w:asciiTheme="minorHAnsi" w:hAnsiTheme="minorHAnsi"/>
          <w:lang w:val="gl-ES"/>
        </w:rPr>
        <w:t xml:space="preserve"> literal dunha resolución do 10 de decembro de 2015, da directora xeral de Patrimonio Cultural, na que resolve “Non autorizar a legalización de obras executadas e obras en cuberta de anexo a </w:t>
      </w:r>
      <w:proofErr w:type="spellStart"/>
      <w:r w:rsidRPr="008A245E">
        <w:rPr>
          <w:rFonts w:asciiTheme="minorHAnsi" w:hAnsiTheme="minorHAnsi"/>
          <w:lang w:val="gl-ES"/>
        </w:rPr>
        <w:t>vivienda</w:t>
      </w:r>
      <w:proofErr w:type="spellEnd"/>
      <w:r w:rsidRPr="008A245E">
        <w:rPr>
          <w:rFonts w:asciiTheme="minorHAnsi" w:hAnsiTheme="minorHAnsi"/>
          <w:lang w:val="gl-ES"/>
        </w:rPr>
        <w:t xml:space="preserve"> </w:t>
      </w:r>
      <w:proofErr w:type="spellStart"/>
      <w:r w:rsidRPr="008A245E">
        <w:rPr>
          <w:rFonts w:asciiTheme="minorHAnsi" w:hAnsiTheme="minorHAnsi"/>
          <w:lang w:val="gl-ES"/>
        </w:rPr>
        <w:t>unifamiliar</w:t>
      </w:r>
      <w:proofErr w:type="spellEnd"/>
      <w:r w:rsidRPr="008A245E">
        <w:rPr>
          <w:rFonts w:asciiTheme="minorHAnsi" w:hAnsiTheme="minorHAnsi"/>
          <w:lang w:val="gl-ES"/>
        </w:rPr>
        <w:t>”, ordenando ao promotor que presente a través do concello “o proxecto de demolición e restitución ao estado orixinal da edificación</w:t>
      </w:r>
      <w:r w:rsidR="008A245E">
        <w:rPr>
          <w:rFonts w:asciiTheme="minorHAnsi" w:hAnsiTheme="minorHAnsi"/>
          <w:lang w:val="gl-ES"/>
        </w:rPr>
        <w:t>, liberando cando menos o espaz</w:t>
      </w:r>
      <w:r w:rsidR="008A245E" w:rsidRPr="008A245E">
        <w:rPr>
          <w:rFonts w:asciiTheme="minorHAnsi" w:hAnsiTheme="minorHAnsi"/>
          <w:lang w:val="gl-ES"/>
        </w:rPr>
        <w:t>o</w:t>
      </w:r>
      <w:r w:rsidRPr="008A245E">
        <w:rPr>
          <w:rFonts w:asciiTheme="minorHAnsi" w:hAnsiTheme="minorHAnsi"/>
          <w:lang w:val="gl-ES"/>
        </w:rPr>
        <w:t xml:space="preserve"> da planta alta entre as edificacións n° 26 e n° 28, que permite recuperar as fachad</w:t>
      </w:r>
      <w:r w:rsidR="00A30A1D" w:rsidRPr="008A245E">
        <w:rPr>
          <w:rFonts w:asciiTheme="minorHAnsi" w:hAnsiTheme="minorHAnsi"/>
          <w:lang w:val="gl-ES"/>
        </w:rPr>
        <w:t>as traseiras orixinais destas dú</w:t>
      </w:r>
      <w:r w:rsidRPr="008A245E">
        <w:rPr>
          <w:rFonts w:asciiTheme="minorHAnsi" w:hAnsiTheme="minorHAnsi"/>
          <w:lang w:val="gl-ES"/>
        </w:rPr>
        <w:t xml:space="preserve">as  edificacións. Dito proxecto deberá </w:t>
      </w:r>
      <w:r w:rsidR="008A245E" w:rsidRPr="008A245E">
        <w:rPr>
          <w:rFonts w:asciiTheme="minorHAnsi" w:hAnsiTheme="minorHAnsi"/>
          <w:lang w:val="gl-ES"/>
        </w:rPr>
        <w:t>incluír</w:t>
      </w:r>
      <w:r w:rsidRPr="008A245E">
        <w:rPr>
          <w:rFonts w:asciiTheme="minorHAnsi" w:hAnsiTheme="minorHAnsi"/>
          <w:lang w:val="gl-ES"/>
        </w:rPr>
        <w:t>, así mesmo, a eliminación das intervencións no autorizadas que afectan á fachada principal coa restitución ao seu estado orixinal".</w:t>
      </w:r>
    </w:p>
    <w:p w14:paraId="3EBBF0BD" w14:textId="11C4457B" w:rsidR="00F76C22" w:rsidRPr="008A245E" w:rsidRDefault="00F76C22" w:rsidP="00912C2A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245E">
        <w:rPr>
          <w:rFonts w:asciiTheme="minorHAnsi" w:hAnsiTheme="minorHAnsi"/>
          <w:lang w:val="gl-ES"/>
        </w:rPr>
        <w:t>A condición de interesado se recoñece tamén cando nin na resolución desestimatoria da directora xeral de Patrimonio Cultural de 22 de xuño de 2017 nin no informe remitido á Comisión da Transparencia faise referencia a esta circunstancia.</w:t>
      </w:r>
    </w:p>
    <w:p w14:paraId="675FDAED" w14:textId="635E9661" w:rsidR="00F76C22" w:rsidRPr="008A245E" w:rsidRDefault="000F006B" w:rsidP="00912C2A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245E">
        <w:rPr>
          <w:rFonts w:asciiTheme="minorHAnsi" w:hAnsiTheme="minorHAnsi"/>
          <w:lang w:val="gl-ES"/>
        </w:rPr>
        <w:t xml:space="preserve">Por outra parte, trátase dunha infracción que afecta ao patrimonio cultural, que conta, como é sabido, cunha lexitimación específica </w:t>
      </w:r>
      <w:r w:rsidR="006E028B" w:rsidRPr="008A245E">
        <w:rPr>
          <w:rFonts w:asciiTheme="minorHAnsi" w:hAnsiTheme="minorHAnsi"/>
          <w:lang w:val="gl-ES"/>
        </w:rPr>
        <w:t xml:space="preserve">a través da acción pública </w:t>
      </w:r>
      <w:r w:rsidRPr="008A245E">
        <w:rPr>
          <w:rFonts w:asciiTheme="minorHAnsi" w:hAnsiTheme="minorHAnsi"/>
          <w:lang w:val="gl-ES"/>
        </w:rPr>
        <w:t xml:space="preserve">ata o punto de que </w:t>
      </w:r>
      <w:r w:rsidR="006E028B" w:rsidRPr="008A245E">
        <w:rPr>
          <w:rFonts w:asciiTheme="minorHAnsi" w:hAnsiTheme="minorHAnsi"/>
          <w:lang w:val="gl-ES"/>
        </w:rPr>
        <w:t>o artigo 3 da entón vixente Lei 8/1995, de 30 de outubro, de Patrimonio Cultural de Galicia recoñecía (na liña do artigo 8 da lei estatal) que calquera persoa física ou xurídica está lexitimada para actuar en defensa do patrimonio cultural de Galicia ante as Administracións Públicas da Comunidade Autónoma e os Tribunais de Xustiza, en cumprimento do previsto nesta lei.</w:t>
      </w:r>
    </w:p>
    <w:p w14:paraId="274AAAEA" w14:textId="537EDBBC" w:rsidR="00663AB0" w:rsidRPr="008A245E" w:rsidRDefault="00663AB0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245E">
        <w:rPr>
          <w:rFonts w:asciiTheme="minorHAnsi" w:hAnsiTheme="minorHAnsi"/>
          <w:b/>
          <w:lang w:val="gl-ES"/>
        </w:rPr>
        <w:t>Quinto.-</w:t>
      </w:r>
      <w:r w:rsidR="00CB6E23" w:rsidRPr="008A245E">
        <w:rPr>
          <w:rFonts w:asciiTheme="minorHAnsi" w:hAnsiTheme="minorHAnsi"/>
          <w:b/>
          <w:lang w:val="gl-ES"/>
        </w:rPr>
        <w:t xml:space="preserve"> </w:t>
      </w:r>
      <w:r w:rsidR="00CB6E23" w:rsidRPr="008A245E">
        <w:rPr>
          <w:rFonts w:asciiTheme="minorHAnsi" w:hAnsiTheme="minorHAnsi"/>
          <w:lang w:val="gl-ES"/>
        </w:rPr>
        <w:t>A previa disociación dos datos que deban ser protexidos constitúe unha garantía suficiente, sen que poida denegarse o acceso ao expediente invocando a mera existencia de datos relativos á comisión de infraccións penais ou administrativas que non comporten a amoestación pública ao infractor ou a falta d</w:t>
      </w:r>
      <w:r w:rsidR="002B68FB" w:rsidRPr="008A245E">
        <w:rPr>
          <w:rFonts w:asciiTheme="minorHAnsi" w:hAnsiTheme="minorHAnsi"/>
          <w:lang w:val="gl-ES"/>
        </w:rPr>
        <w:t>un</w:t>
      </w:r>
      <w:r w:rsidR="00CB6E23" w:rsidRPr="008A245E">
        <w:rPr>
          <w:rFonts w:asciiTheme="minorHAnsi" w:hAnsiTheme="minorHAnsi"/>
          <w:lang w:val="gl-ES"/>
        </w:rPr>
        <w:t xml:space="preserve"> consentimento que non consta que fora </w:t>
      </w:r>
      <w:proofErr w:type="spellStart"/>
      <w:r w:rsidR="00CB6E23" w:rsidRPr="008A245E">
        <w:rPr>
          <w:rFonts w:asciiTheme="minorHAnsi" w:hAnsiTheme="minorHAnsi"/>
          <w:lang w:val="gl-ES"/>
        </w:rPr>
        <w:t>recabado</w:t>
      </w:r>
      <w:proofErr w:type="spellEnd"/>
      <w:r w:rsidR="002B68FB" w:rsidRPr="008A245E">
        <w:rPr>
          <w:rFonts w:asciiTheme="minorHAnsi" w:hAnsiTheme="minorHAnsi"/>
          <w:lang w:val="gl-ES"/>
        </w:rPr>
        <w:t>.</w:t>
      </w:r>
      <w:r w:rsidR="00CB6E23" w:rsidRPr="008A245E">
        <w:rPr>
          <w:rFonts w:asciiTheme="minorHAnsi" w:hAnsiTheme="minorHAnsi"/>
          <w:lang w:val="gl-ES"/>
        </w:rPr>
        <w:t xml:space="preserve"> </w:t>
      </w:r>
    </w:p>
    <w:p w14:paraId="65E3FB1C" w14:textId="77777777" w:rsidR="00804472" w:rsidRPr="008A245E" w:rsidRDefault="00804472" w:rsidP="00804472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245E">
        <w:rPr>
          <w:rFonts w:asciiTheme="minorHAnsi" w:hAnsiTheme="minorHAnsi"/>
          <w:lang w:val="gl-ES"/>
        </w:rPr>
        <w:t>En conclusión, a Comisión da Transparencia</w:t>
      </w:r>
    </w:p>
    <w:p w14:paraId="2D87B243" w14:textId="15F9A6D8" w:rsidR="00AA5EEF" w:rsidRPr="008A245E" w:rsidRDefault="00804472" w:rsidP="00804472">
      <w:pPr>
        <w:pStyle w:val="Ttulo3"/>
        <w:spacing w:before="100" w:beforeAutospacing="1" w:after="240"/>
        <w:jc w:val="both"/>
        <w:rPr>
          <w:rFonts w:asciiTheme="minorHAnsi" w:hAnsiTheme="minorHAnsi"/>
          <w:sz w:val="24"/>
          <w:lang w:val="gl-ES"/>
        </w:rPr>
      </w:pPr>
      <w:r w:rsidRPr="008A245E">
        <w:rPr>
          <w:rFonts w:asciiTheme="minorHAnsi" w:hAnsiTheme="minorHAnsi"/>
          <w:sz w:val="24"/>
          <w:lang w:val="gl-ES"/>
        </w:rPr>
        <w:t>ACORDA</w:t>
      </w:r>
    </w:p>
    <w:p w14:paraId="3AA17974" w14:textId="70A22F99" w:rsidR="00812DE1" w:rsidRPr="008A245E" w:rsidRDefault="00812DE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245E">
        <w:rPr>
          <w:rFonts w:asciiTheme="minorHAnsi" w:hAnsiTheme="minorHAnsi"/>
          <w:lang w:val="gl-ES"/>
        </w:rPr>
        <w:t>En atención  aos anteriores antecedentes, fundamentos xurídicos, procede</w:t>
      </w:r>
    </w:p>
    <w:p w14:paraId="5FBD37F2" w14:textId="70440577" w:rsidR="00812DE1" w:rsidRPr="008A245E" w:rsidRDefault="00812DE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245E">
        <w:rPr>
          <w:rFonts w:asciiTheme="minorHAnsi" w:hAnsiTheme="minorHAnsi"/>
          <w:b/>
          <w:lang w:val="gl-ES"/>
        </w:rPr>
        <w:t>Primeiro</w:t>
      </w:r>
      <w:r w:rsidRPr="008A245E">
        <w:rPr>
          <w:rFonts w:asciiTheme="minorHAnsi" w:hAnsiTheme="minorHAnsi"/>
          <w:lang w:val="gl-ES"/>
        </w:rPr>
        <w:t>: Estimar a reclamación presentada por</w:t>
      </w:r>
      <w:r w:rsidR="007659D4" w:rsidRPr="008A245E">
        <w:rPr>
          <w:rFonts w:asciiTheme="minorHAnsi" w:hAnsiTheme="minorHAnsi"/>
          <w:lang w:val="gl-ES"/>
        </w:rPr>
        <w:t xml:space="preserve"> </w:t>
      </w:r>
      <w:proofErr w:type="spellStart"/>
      <w:r w:rsidR="007659D4" w:rsidRPr="008A245E">
        <w:rPr>
          <w:rFonts w:asciiTheme="minorHAnsi" w:hAnsiTheme="minorHAnsi"/>
          <w:lang w:val="gl-ES"/>
        </w:rPr>
        <w:t>José</w:t>
      </w:r>
      <w:proofErr w:type="spellEnd"/>
      <w:r w:rsidR="007659D4" w:rsidRPr="008A245E">
        <w:rPr>
          <w:rFonts w:asciiTheme="minorHAnsi" w:hAnsiTheme="minorHAnsi"/>
          <w:lang w:val="gl-ES"/>
        </w:rPr>
        <w:t xml:space="preserve"> </w:t>
      </w:r>
      <w:proofErr w:type="spellStart"/>
      <w:r w:rsidR="007659D4" w:rsidRPr="008A245E">
        <w:rPr>
          <w:rFonts w:asciiTheme="minorHAnsi" w:hAnsiTheme="minorHAnsi"/>
          <w:lang w:val="gl-ES"/>
        </w:rPr>
        <w:t>Fentanes</w:t>
      </w:r>
      <w:proofErr w:type="spellEnd"/>
      <w:r w:rsidR="007659D4" w:rsidRPr="008A245E">
        <w:rPr>
          <w:rFonts w:asciiTheme="minorHAnsi" w:hAnsiTheme="minorHAnsi"/>
          <w:lang w:val="gl-ES"/>
        </w:rPr>
        <w:t xml:space="preserve"> Fraguas </w:t>
      </w:r>
      <w:r w:rsidRPr="008A245E">
        <w:rPr>
          <w:rFonts w:asciiTheme="minorHAnsi" w:hAnsiTheme="minorHAnsi"/>
          <w:lang w:val="gl-ES"/>
        </w:rPr>
        <w:t>con data</w:t>
      </w:r>
      <w:r w:rsidR="007659D4" w:rsidRPr="008A245E">
        <w:rPr>
          <w:rFonts w:asciiTheme="minorHAnsi" w:hAnsiTheme="minorHAnsi"/>
          <w:lang w:val="gl-ES"/>
        </w:rPr>
        <w:t xml:space="preserve"> do 30 de xuño de 2017</w:t>
      </w:r>
      <w:r w:rsidRPr="008A245E">
        <w:rPr>
          <w:rFonts w:asciiTheme="minorHAnsi" w:hAnsiTheme="minorHAnsi"/>
          <w:lang w:val="gl-ES"/>
        </w:rPr>
        <w:t>, contra a denegación de</w:t>
      </w:r>
      <w:r w:rsidR="007659D4" w:rsidRPr="008A245E">
        <w:rPr>
          <w:rFonts w:asciiTheme="minorHAnsi" w:hAnsiTheme="minorHAnsi"/>
          <w:lang w:val="gl-ES"/>
        </w:rPr>
        <w:t xml:space="preserve"> acceso e copia íntegra das actuacións informativas previas VI-PO-191.13, Expediente 761/14 por resolución da directora xeral de Patrimonio Cultu</w:t>
      </w:r>
      <w:r w:rsidR="00684446" w:rsidRPr="008A245E">
        <w:rPr>
          <w:rFonts w:asciiTheme="minorHAnsi" w:hAnsiTheme="minorHAnsi"/>
          <w:lang w:val="gl-ES"/>
        </w:rPr>
        <w:t>ral ditada o 22 de xuño de 2017, que deberá facerse coas cautelas que a Lei 19/2013, do 9 de decembro establece para o caso de que existan terceiros afectados nun procedemento administrativo sancionador.</w:t>
      </w:r>
    </w:p>
    <w:p w14:paraId="791832D3" w14:textId="5673C035" w:rsidR="00812DE1" w:rsidRPr="008A245E" w:rsidRDefault="00812DE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245E">
        <w:rPr>
          <w:rFonts w:asciiTheme="minorHAnsi" w:hAnsiTheme="minorHAnsi"/>
          <w:b/>
          <w:lang w:val="gl-ES"/>
        </w:rPr>
        <w:t>Segundo</w:t>
      </w:r>
      <w:r w:rsidRPr="008A245E">
        <w:rPr>
          <w:rFonts w:asciiTheme="minorHAnsi" w:hAnsiTheme="minorHAnsi"/>
          <w:lang w:val="gl-ES"/>
        </w:rPr>
        <w:t>: Instar</w:t>
      </w:r>
      <w:r w:rsidR="007659D4" w:rsidRPr="008A245E">
        <w:rPr>
          <w:rFonts w:asciiTheme="minorHAnsi" w:hAnsiTheme="minorHAnsi"/>
          <w:lang w:val="gl-ES"/>
        </w:rPr>
        <w:t xml:space="preserve"> á Dirección Xeral de Patrimonio Cultural</w:t>
      </w:r>
      <w:r w:rsidRPr="008A245E">
        <w:rPr>
          <w:rFonts w:asciiTheme="minorHAnsi" w:hAnsiTheme="minorHAnsi"/>
          <w:lang w:val="gl-ES"/>
        </w:rPr>
        <w:t xml:space="preserve"> a que, no prazo máximo de 15 días hábiles, se responda á petición de información solicitada, respectando os límites dos artigos 14 e 15 da Lei </w:t>
      </w:r>
      <w:r w:rsidR="009771DE" w:rsidRPr="008A245E">
        <w:rPr>
          <w:rFonts w:asciiTheme="minorHAnsi" w:hAnsiTheme="minorHAnsi"/>
          <w:lang w:val="gl-ES"/>
        </w:rPr>
        <w:t>19/2013, do 9 de decembro</w:t>
      </w:r>
      <w:r w:rsidR="0070360D" w:rsidRPr="008A245E">
        <w:rPr>
          <w:rFonts w:asciiTheme="minorHAnsi" w:hAnsiTheme="minorHAnsi"/>
          <w:lang w:val="gl-ES"/>
        </w:rPr>
        <w:t>, e o artigo 22 da mesm</w:t>
      </w:r>
      <w:r w:rsidR="007659D4" w:rsidRPr="008A245E">
        <w:rPr>
          <w:rFonts w:asciiTheme="minorHAnsi" w:hAnsiTheme="minorHAnsi"/>
          <w:lang w:val="gl-ES"/>
        </w:rPr>
        <w:t>a</w:t>
      </w:r>
      <w:r w:rsidR="0070360D" w:rsidRPr="008A245E">
        <w:rPr>
          <w:rFonts w:asciiTheme="minorHAnsi" w:hAnsiTheme="minorHAnsi"/>
          <w:lang w:val="gl-ES"/>
        </w:rPr>
        <w:t xml:space="preserve"> lei, no que fai </w:t>
      </w:r>
      <w:r w:rsidR="007659D4" w:rsidRPr="008A245E">
        <w:rPr>
          <w:rFonts w:asciiTheme="minorHAnsi" w:hAnsiTheme="minorHAnsi"/>
          <w:lang w:val="gl-ES"/>
        </w:rPr>
        <w:t xml:space="preserve">referencia </w:t>
      </w:r>
      <w:r w:rsidR="0070360D" w:rsidRPr="008A245E">
        <w:rPr>
          <w:rFonts w:asciiTheme="minorHAnsi" w:hAnsiTheme="minorHAnsi"/>
          <w:lang w:val="gl-ES"/>
        </w:rPr>
        <w:t>á formalización do acceso</w:t>
      </w:r>
      <w:r w:rsidRPr="008A245E">
        <w:rPr>
          <w:rFonts w:asciiTheme="minorHAnsi" w:hAnsiTheme="minorHAnsi"/>
          <w:lang w:val="gl-ES"/>
        </w:rPr>
        <w:t>.</w:t>
      </w:r>
    </w:p>
    <w:p w14:paraId="5A819A2D" w14:textId="3F30BA50" w:rsidR="00B60072" w:rsidRPr="008A245E" w:rsidRDefault="00812DE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245E">
        <w:rPr>
          <w:rFonts w:asciiTheme="minorHAnsi" w:hAnsiTheme="minorHAnsi"/>
          <w:b/>
          <w:lang w:val="gl-ES"/>
        </w:rPr>
        <w:t>Terceiro</w:t>
      </w:r>
      <w:r w:rsidRPr="008A245E">
        <w:rPr>
          <w:rFonts w:asciiTheme="minorHAnsi" w:hAnsiTheme="minorHAnsi"/>
          <w:lang w:val="gl-ES"/>
        </w:rPr>
        <w:t xml:space="preserve">: Instar </w:t>
      </w:r>
      <w:r w:rsidR="007659D4" w:rsidRPr="008A245E">
        <w:rPr>
          <w:rFonts w:asciiTheme="minorHAnsi" w:hAnsiTheme="minorHAnsi"/>
          <w:lang w:val="gl-ES"/>
        </w:rPr>
        <w:t>á Dirección Xeral de Patrimonio Cultural</w:t>
      </w:r>
      <w:r w:rsidRPr="008A245E">
        <w:rPr>
          <w:rFonts w:asciiTheme="minorHAnsi" w:hAnsiTheme="minorHAnsi"/>
          <w:lang w:val="gl-ES"/>
        </w:rPr>
        <w:t xml:space="preserve"> a que, no prazo máximo de 15 días hábiles, remita a esa Comisión da Transparencia copia do envío e </w:t>
      </w:r>
      <w:r w:rsidR="007659D4" w:rsidRPr="008A245E">
        <w:rPr>
          <w:rFonts w:asciiTheme="minorHAnsi" w:hAnsiTheme="minorHAnsi"/>
          <w:lang w:val="gl-ES"/>
        </w:rPr>
        <w:t>d</w:t>
      </w:r>
      <w:r w:rsidRPr="008A245E">
        <w:rPr>
          <w:rFonts w:asciiTheme="minorHAnsi" w:hAnsiTheme="minorHAnsi"/>
          <w:lang w:val="gl-ES"/>
        </w:rPr>
        <w:t>a recepción da información solicitada polo reclamante.</w:t>
      </w:r>
    </w:p>
    <w:p w14:paraId="62EDB229" w14:textId="404CA712" w:rsidR="00AA5EEF" w:rsidRPr="008A245E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245E">
        <w:rPr>
          <w:rFonts w:asciiTheme="minorHAnsi" w:hAnsiTheme="minorHAnsi"/>
          <w:lang w:val="gl-ES"/>
        </w:rPr>
        <w:t xml:space="preserve">Contra </w:t>
      </w:r>
      <w:r w:rsidR="00494251" w:rsidRPr="008A245E">
        <w:rPr>
          <w:rFonts w:asciiTheme="minorHAnsi" w:hAnsiTheme="minorHAnsi"/>
          <w:lang w:val="gl-ES"/>
        </w:rPr>
        <w:t>esta</w:t>
      </w:r>
      <w:r w:rsidRPr="008A245E">
        <w:rPr>
          <w:rFonts w:asciiTheme="minorHAnsi" w:hAnsiTheme="minorHAnsi"/>
          <w:lang w:val="gl-ES"/>
        </w:rPr>
        <w:t xml:space="preserve"> resolución, que pon fin á vía administrativa, </w:t>
      </w:r>
      <w:r w:rsidR="00494251" w:rsidRPr="008A245E">
        <w:rPr>
          <w:rFonts w:asciiTheme="minorHAnsi" w:hAnsiTheme="minorHAnsi"/>
          <w:lang w:val="gl-ES"/>
        </w:rPr>
        <w:t>unicamente</w:t>
      </w:r>
      <w:r w:rsidR="00B60072" w:rsidRPr="008A245E">
        <w:rPr>
          <w:rFonts w:asciiTheme="minorHAnsi" w:hAnsiTheme="minorHAnsi"/>
          <w:lang w:val="gl-ES"/>
        </w:rPr>
        <w:t xml:space="preserve"> cabe, en caso de </w:t>
      </w:r>
      <w:r w:rsidR="00494251" w:rsidRPr="008A245E">
        <w:rPr>
          <w:rFonts w:asciiTheme="minorHAnsi" w:hAnsiTheme="minorHAnsi"/>
          <w:lang w:val="gl-ES"/>
        </w:rPr>
        <w:t>desconformidade,</w:t>
      </w:r>
      <w:r w:rsidRPr="008A245E">
        <w:rPr>
          <w:rFonts w:asciiTheme="minorHAnsi" w:hAnsiTheme="minorHAnsi"/>
          <w:lang w:val="gl-ES"/>
        </w:rPr>
        <w:t xml:space="preserve"> interpoñer recurso contencioso-administrativo, </w:t>
      </w:r>
      <w:r w:rsidR="00B60072" w:rsidRPr="008A245E">
        <w:rPr>
          <w:rFonts w:asciiTheme="minorHAnsi" w:hAnsiTheme="minorHAnsi"/>
          <w:lang w:val="gl-ES"/>
        </w:rPr>
        <w:t xml:space="preserve">no prazo de dous meses, contados desde o día seguinte </w:t>
      </w:r>
      <w:r w:rsidR="00494251" w:rsidRPr="008A245E">
        <w:rPr>
          <w:rFonts w:asciiTheme="minorHAnsi" w:hAnsiTheme="minorHAnsi"/>
          <w:lang w:val="gl-ES"/>
        </w:rPr>
        <w:t>á</w:t>
      </w:r>
      <w:r w:rsidR="00B60072" w:rsidRPr="008A245E">
        <w:rPr>
          <w:rFonts w:asciiTheme="minorHAnsi" w:hAnsiTheme="minorHAnsi"/>
          <w:lang w:val="gl-ES"/>
        </w:rPr>
        <w:t xml:space="preserve"> notificación desta </w:t>
      </w:r>
      <w:r w:rsidR="00494251" w:rsidRPr="008A245E">
        <w:rPr>
          <w:rFonts w:asciiTheme="minorHAnsi" w:hAnsiTheme="minorHAnsi"/>
          <w:lang w:val="gl-ES"/>
        </w:rPr>
        <w:t>resolución, de</w:t>
      </w:r>
      <w:r w:rsidRPr="008A245E">
        <w:rPr>
          <w:rFonts w:asciiTheme="minorHAnsi" w:hAnsiTheme="minorHAnsi"/>
          <w:lang w:val="gl-ES"/>
        </w:rPr>
        <w:t xml:space="preserve"> conformidade co previsto n</w:t>
      </w:r>
      <w:r w:rsidR="00CB5C46" w:rsidRPr="008A245E">
        <w:rPr>
          <w:rFonts w:asciiTheme="minorHAnsi" w:hAnsiTheme="minorHAnsi"/>
          <w:lang w:val="gl-ES"/>
        </w:rPr>
        <w:t>o artigo 8.3</w:t>
      </w:r>
      <w:r w:rsidR="00B60072" w:rsidRPr="008A245E">
        <w:rPr>
          <w:rFonts w:asciiTheme="minorHAnsi" w:hAnsiTheme="minorHAnsi"/>
          <w:lang w:val="gl-ES"/>
        </w:rPr>
        <w:t xml:space="preserve"> </w:t>
      </w:r>
      <w:r w:rsidRPr="008A245E">
        <w:rPr>
          <w:rFonts w:asciiTheme="minorHAnsi" w:hAnsiTheme="minorHAnsi"/>
          <w:lang w:val="gl-ES"/>
        </w:rPr>
        <w:t>a Lei 29/1998, do 13 de xullo, reguladora da xurisdición contencioso-administrativa.</w:t>
      </w:r>
    </w:p>
    <w:p w14:paraId="5A862DB8" w14:textId="579CA304" w:rsidR="00027417" w:rsidRPr="008A245E" w:rsidRDefault="007659D4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245E">
        <w:rPr>
          <w:rFonts w:asciiTheme="minorHAnsi" w:hAnsiTheme="minorHAnsi"/>
          <w:lang w:val="gl-ES"/>
        </w:rPr>
        <w:t xml:space="preserve">Santiago de Compostela, </w:t>
      </w:r>
      <w:r w:rsidR="00D5483E" w:rsidRPr="008A245E">
        <w:rPr>
          <w:rFonts w:asciiTheme="minorHAnsi" w:hAnsiTheme="minorHAnsi"/>
          <w:lang w:val="gl-ES"/>
        </w:rPr>
        <w:t>20</w:t>
      </w:r>
      <w:r w:rsidR="00186D0C" w:rsidRPr="008A245E">
        <w:rPr>
          <w:rFonts w:asciiTheme="minorHAnsi" w:hAnsiTheme="minorHAnsi"/>
          <w:lang w:val="gl-ES"/>
        </w:rPr>
        <w:t xml:space="preserve"> de decembro</w:t>
      </w:r>
      <w:r w:rsidRPr="008A245E">
        <w:rPr>
          <w:rFonts w:asciiTheme="minorHAnsi" w:hAnsiTheme="minorHAnsi"/>
          <w:lang w:val="gl-ES"/>
        </w:rPr>
        <w:t xml:space="preserve"> de 2017</w:t>
      </w:r>
      <w:r w:rsidR="00186D0C" w:rsidRPr="008A245E">
        <w:rPr>
          <w:rFonts w:asciiTheme="minorHAnsi" w:hAnsiTheme="minorHAnsi"/>
          <w:lang w:val="gl-ES"/>
        </w:rPr>
        <w:t>.</w:t>
      </w:r>
    </w:p>
    <w:p w14:paraId="3DEFD661" w14:textId="77777777" w:rsidR="00AA5EEF" w:rsidRPr="008A245E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245E">
        <w:rPr>
          <w:rFonts w:asciiTheme="minorHAnsi" w:hAnsiTheme="minorHAnsi"/>
          <w:lang w:val="gl-ES"/>
        </w:rPr>
        <w:t xml:space="preserve">A presidenta da Comisión da Transparencia </w:t>
      </w:r>
    </w:p>
    <w:p w14:paraId="35000C40" w14:textId="77777777" w:rsidR="00AA5EEF" w:rsidRPr="008A245E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7961D90D" w14:textId="77777777" w:rsidR="00494251" w:rsidRPr="008A245E" w:rsidRDefault="0049425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5DE2B1E3" w14:textId="77777777" w:rsidR="00AA5EEF" w:rsidRPr="008A245E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proofErr w:type="spellStart"/>
      <w:r w:rsidRPr="008A245E">
        <w:rPr>
          <w:rFonts w:asciiTheme="minorHAnsi" w:hAnsiTheme="minorHAnsi"/>
          <w:lang w:val="gl-ES"/>
        </w:rPr>
        <w:t>Milagros</w:t>
      </w:r>
      <w:proofErr w:type="spellEnd"/>
      <w:r w:rsidRPr="008A245E">
        <w:rPr>
          <w:rFonts w:asciiTheme="minorHAnsi" w:hAnsiTheme="minorHAnsi"/>
          <w:lang w:val="gl-ES"/>
        </w:rPr>
        <w:t xml:space="preserve"> Otero </w:t>
      </w:r>
      <w:proofErr w:type="spellStart"/>
      <w:r w:rsidRPr="008A245E">
        <w:rPr>
          <w:rFonts w:asciiTheme="minorHAnsi" w:hAnsiTheme="minorHAnsi"/>
          <w:lang w:val="gl-ES"/>
        </w:rPr>
        <w:t>Parga</w:t>
      </w:r>
      <w:proofErr w:type="spellEnd"/>
    </w:p>
    <w:p w14:paraId="6D2C9535" w14:textId="77777777" w:rsidR="00422D6A" w:rsidRPr="008A245E" w:rsidRDefault="00422D6A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sectPr w:rsidR="00422D6A" w:rsidRPr="008A245E" w:rsidSect="007B46C4">
      <w:headerReference w:type="default" r:id="rId7"/>
      <w:footerReference w:type="even" r:id="rId8"/>
      <w:footerReference w:type="default" r:id="rId9"/>
      <w:pgSz w:w="11900" w:h="16840" w:code="9"/>
      <w:pgMar w:top="2948" w:right="1134" w:bottom="1701" w:left="170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CDAA2F" w14:textId="77777777" w:rsidR="000D11B4" w:rsidRDefault="000D11B4" w:rsidP="00AA5EEF">
      <w:r>
        <w:separator/>
      </w:r>
    </w:p>
  </w:endnote>
  <w:endnote w:type="continuationSeparator" w:id="0">
    <w:p w14:paraId="61B1D98B" w14:textId="77777777" w:rsidR="000D11B4" w:rsidRDefault="000D11B4" w:rsidP="00AA5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Times New Roman"/>
    <w:panose1 w:val="020B0503030403020204"/>
    <w:charset w:val="00"/>
    <w:family w:val="roman"/>
    <w:notTrueType/>
    <w:pitch w:val="default"/>
  </w:font>
  <w:font w:name="Source Sans Pro 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F3A77" w14:textId="77777777" w:rsidR="003C1BB7" w:rsidRDefault="003C1BB7" w:rsidP="00AA5EEF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B46C4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4A32B8FA" w14:textId="77777777" w:rsidR="003C1BB7" w:rsidRDefault="003C1BB7" w:rsidP="00AA5EE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3786153"/>
      <w:docPartObj>
        <w:docPartGallery w:val="Page Numbers (Bottom of Page)"/>
        <w:docPartUnique/>
      </w:docPartObj>
    </w:sdtPr>
    <w:sdtEndPr>
      <w:rPr>
        <w:rFonts w:asciiTheme="minorHAnsi" w:hAnsiTheme="minorHAnsi"/>
        <w:color w:val="99CB38" w:themeColor="accent1"/>
      </w:rPr>
    </w:sdtEndPr>
    <w:sdtContent>
      <w:p w14:paraId="6D3D51E6" w14:textId="7BAE2A24" w:rsidR="007B46C4" w:rsidRPr="007B46C4" w:rsidRDefault="007B46C4">
        <w:pPr>
          <w:pStyle w:val="Piedepgina"/>
          <w:jc w:val="right"/>
          <w:rPr>
            <w:rFonts w:asciiTheme="minorHAnsi" w:hAnsiTheme="minorHAnsi"/>
            <w:color w:val="99CB38" w:themeColor="accent1"/>
          </w:rPr>
        </w:pPr>
        <w:r w:rsidRPr="007B46C4">
          <w:rPr>
            <w:rFonts w:asciiTheme="minorHAnsi" w:hAnsiTheme="minorHAnsi"/>
            <w:color w:val="99CB38" w:themeColor="accent1"/>
          </w:rPr>
          <w:fldChar w:fldCharType="begin"/>
        </w:r>
        <w:r w:rsidRPr="007B46C4">
          <w:rPr>
            <w:rFonts w:asciiTheme="minorHAnsi" w:hAnsiTheme="minorHAnsi"/>
            <w:color w:val="99CB38" w:themeColor="accent1"/>
          </w:rPr>
          <w:instrText>PAGE   \* MERGEFORMAT</w:instrText>
        </w:r>
        <w:r w:rsidRPr="007B46C4">
          <w:rPr>
            <w:rFonts w:asciiTheme="minorHAnsi" w:hAnsiTheme="minorHAnsi"/>
            <w:color w:val="99CB38" w:themeColor="accent1"/>
          </w:rPr>
          <w:fldChar w:fldCharType="separate"/>
        </w:r>
        <w:r w:rsidR="008A245E">
          <w:rPr>
            <w:rFonts w:asciiTheme="minorHAnsi" w:hAnsiTheme="minorHAnsi"/>
            <w:noProof/>
            <w:color w:val="99CB38" w:themeColor="accent1"/>
          </w:rPr>
          <w:t>6</w:t>
        </w:r>
        <w:r w:rsidRPr="007B46C4">
          <w:rPr>
            <w:rFonts w:asciiTheme="minorHAnsi" w:hAnsiTheme="minorHAnsi"/>
            <w:color w:val="99CB38" w:themeColor="accent1"/>
          </w:rPr>
          <w:fldChar w:fldCharType="end"/>
        </w:r>
      </w:p>
    </w:sdtContent>
  </w:sdt>
  <w:p w14:paraId="060A2723" w14:textId="77777777" w:rsidR="007B46C4" w:rsidRDefault="007B46C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DE6575" w14:textId="77777777" w:rsidR="000D11B4" w:rsidRDefault="000D11B4" w:rsidP="00AA5EEF">
      <w:r>
        <w:separator/>
      </w:r>
    </w:p>
  </w:footnote>
  <w:footnote w:type="continuationSeparator" w:id="0">
    <w:p w14:paraId="152DB6FB" w14:textId="77777777" w:rsidR="000D11B4" w:rsidRDefault="000D11B4" w:rsidP="00AA5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2BAAE" w14:textId="4924765A" w:rsidR="00A94965" w:rsidRDefault="00232198" w:rsidP="00AA5EEF">
    <w:pPr>
      <w:pStyle w:val="Encabezado"/>
    </w:pPr>
    <w:r>
      <w:rPr>
        <w:noProof/>
        <w:lang w:eastAsia="es-ES"/>
      </w:rPr>
      <w:drawing>
        <wp:inline distT="0" distB="0" distL="0" distR="0" wp14:anchorId="16DD2819" wp14:editId="56C5ECDE">
          <wp:extent cx="5374458" cy="655836"/>
          <wp:effectExtent l="0" t="0" r="0" b="508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cera-datos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295" cy="684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1CE31C" w14:textId="77777777" w:rsidR="00232198" w:rsidRDefault="00232198" w:rsidP="00AA5EE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F70F2"/>
    <w:multiLevelType w:val="hybridMultilevel"/>
    <w:tmpl w:val="FFCE24DA"/>
    <w:lvl w:ilvl="0" w:tplc="97DA182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C3F6C"/>
    <w:multiLevelType w:val="hybridMultilevel"/>
    <w:tmpl w:val="BD3EAAA8"/>
    <w:lvl w:ilvl="0" w:tplc="E146E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C53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85858"/>
    <w:multiLevelType w:val="hybridMultilevel"/>
    <w:tmpl w:val="C4069078"/>
    <w:lvl w:ilvl="0" w:tplc="F89885EC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C1C53A"/>
      </w:rPr>
    </w:lvl>
    <w:lvl w:ilvl="1" w:tplc="0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72196A5B"/>
    <w:multiLevelType w:val="hybridMultilevel"/>
    <w:tmpl w:val="37C4E3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D6A"/>
    <w:rsid w:val="00027417"/>
    <w:rsid w:val="00034E5C"/>
    <w:rsid w:val="000746DC"/>
    <w:rsid w:val="000833B3"/>
    <w:rsid w:val="000D11B4"/>
    <w:rsid w:val="000F0057"/>
    <w:rsid w:val="000F006B"/>
    <w:rsid w:val="00116436"/>
    <w:rsid w:val="00133C5E"/>
    <w:rsid w:val="00177A03"/>
    <w:rsid w:val="00186D0C"/>
    <w:rsid w:val="001A7FCE"/>
    <w:rsid w:val="001B08EB"/>
    <w:rsid w:val="001D1D3A"/>
    <w:rsid w:val="00232198"/>
    <w:rsid w:val="002374BF"/>
    <w:rsid w:val="0027595A"/>
    <w:rsid w:val="002B68FB"/>
    <w:rsid w:val="002C5228"/>
    <w:rsid w:val="003228E3"/>
    <w:rsid w:val="00327D00"/>
    <w:rsid w:val="003C1BB7"/>
    <w:rsid w:val="003C2769"/>
    <w:rsid w:val="003C576C"/>
    <w:rsid w:val="003E5806"/>
    <w:rsid w:val="0040743C"/>
    <w:rsid w:val="00416297"/>
    <w:rsid w:val="00422D6A"/>
    <w:rsid w:val="00434E52"/>
    <w:rsid w:val="00494251"/>
    <w:rsid w:val="004C06E3"/>
    <w:rsid w:val="0058228A"/>
    <w:rsid w:val="005B4196"/>
    <w:rsid w:val="005C6756"/>
    <w:rsid w:val="006303E0"/>
    <w:rsid w:val="00637C82"/>
    <w:rsid w:val="00645881"/>
    <w:rsid w:val="00663AB0"/>
    <w:rsid w:val="00684446"/>
    <w:rsid w:val="006E028B"/>
    <w:rsid w:val="006E7832"/>
    <w:rsid w:val="006F0CA3"/>
    <w:rsid w:val="006F5051"/>
    <w:rsid w:val="0070360D"/>
    <w:rsid w:val="00714D9D"/>
    <w:rsid w:val="007267B8"/>
    <w:rsid w:val="007358AB"/>
    <w:rsid w:val="007361B7"/>
    <w:rsid w:val="00740E93"/>
    <w:rsid w:val="007433DF"/>
    <w:rsid w:val="0075663E"/>
    <w:rsid w:val="00762895"/>
    <w:rsid w:val="007659D4"/>
    <w:rsid w:val="00796077"/>
    <w:rsid w:val="007B46C4"/>
    <w:rsid w:val="00804472"/>
    <w:rsid w:val="00812DE1"/>
    <w:rsid w:val="00842E3F"/>
    <w:rsid w:val="00860C8A"/>
    <w:rsid w:val="00863979"/>
    <w:rsid w:val="00895D27"/>
    <w:rsid w:val="008A245E"/>
    <w:rsid w:val="008A40C5"/>
    <w:rsid w:val="008D3DA8"/>
    <w:rsid w:val="008E54D8"/>
    <w:rsid w:val="009019C6"/>
    <w:rsid w:val="00912C2A"/>
    <w:rsid w:val="009501C2"/>
    <w:rsid w:val="0096214E"/>
    <w:rsid w:val="009631E6"/>
    <w:rsid w:val="009771DE"/>
    <w:rsid w:val="009825D7"/>
    <w:rsid w:val="009B6DE2"/>
    <w:rsid w:val="009B7C5D"/>
    <w:rsid w:val="009F46FE"/>
    <w:rsid w:val="00A30A1D"/>
    <w:rsid w:val="00A56173"/>
    <w:rsid w:val="00A87352"/>
    <w:rsid w:val="00A94965"/>
    <w:rsid w:val="00AA5EEF"/>
    <w:rsid w:val="00B042C7"/>
    <w:rsid w:val="00B60072"/>
    <w:rsid w:val="00B93290"/>
    <w:rsid w:val="00C47C93"/>
    <w:rsid w:val="00CB5C46"/>
    <w:rsid w:val="00CB6E23"/>
    <w:rsid w:val="00CD27FE"/>
    <w:rsid w:val="00CE6BCC"/>
    <w:rsid w:val="00D5483E"/>
    <w:rsid w:val="00D94691"/>
    <w:rsid w:val="00D97D97"/>
    <w:rsid w:val="00DD2FF1"/>
    <w:rsid w:val="00E175E5"/>
    <w:rsid w:val="00E33590"/>
    <w:rsid w:val="00E64109"/>
    <w:rsid w:val="00E7201B"/>
    <w:rsid w:val="00E725B6"/>
    <w:rsid w:val="00F76C22"/>
    <w:rsid w:val="00F9638D"/>
    <w:rsid w:val="00FF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AC8EDA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EEF"/>
    <w:rPr>
      <w:rFonts w:ascii="Source Sans Pro" w:hAnsi="Source Sans Pro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A5EEF"/>
    <w:pPr>
      <w:keepNext/>
      <w:keepLines/>
      <w:spacing w:before="240"/>
      <w:outlineLvl w:val="0"/>
    </w:pPr>
    <w:rPr>
      <w:rFonts w:ascii="Source Sans Pro Semibold" w:eastAsiaTheme="majorEastAsia" w:hAnsi="Source Sans Pro Semibold" w:cstheme="majorBidi"/>
      <w:b/>
      <w:bCs/>
      <w:color w:val="000000" w:themeColor="text1"/>
      <w:sz w:val="56"/>
      <w:szCs w:val="32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AA5EEF"/>
    <w:pPr>
      <w:outlineLvl w:val="1"/>
    </w:pPr>
    <w:rPr>
      <w:rFonts w:ascii="Source Sans Pro" w:hAnsi="Source Sans Pro"/>
      <w:b w:val="0"/>
      <w:bCs w:val="0"/>
      <w:i/>
      <w:iCs/>
      <w:color w:val="C1C53A"/>
      <w:sz w:val="4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A5EEF"/>
    <w:pPr>
      <w:outlineLvl w:val="2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49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4965"/>
  </w:style>
  <w:style w:type="paragraph" w:styleId="Piedepgina">
    <w:name w:val="footer"/>
    <w:basedOn w:val="Normal"/>
    <w:link w:val="PiedepginaCar"/>
    <w:uiPriority w:val="99"/>
    <w:unhideWhenUsed/>
    <w:rsid w:val="00A949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965"/>
  </w:style>
  <w:style w:type="paragraph" w:styleId="Prrafodelista">
    <w:name w:val="List Paragraph"/>
    <w:basedOn w:val="Normal"/>
    <w:uiPriority w:val="34"/>
    <w:qFormat/>
    <w:rsid w:val="00422D6A"/>
    <w:pPr>
      <w:spacing w:after="160" w:line="259" w:lineRule="auto"/>
      <w:ind w:left="720"/>
      <w:contextualSpacing/>
    </w:pPr>
    <w:rPr>
      <w:sz w:val="22"/>
      <w:szCs w:val="22"/>
      <w:lang w:val="gl-ES"/>
    </w:rPr>
  </w:style>
  <w:style w:type="character" w:styleId="Nmerodepgina">
    <w:name w:val="page number"/>
    <w:basedOn w:val="Fuentedeprrafopredeter"/>
    <w:uiPriority w:val="99"/>
    <w:semiHidden/>
    <w:unhideWhenUsed/>
    <w:rsid w:val="003C1BB7"/>
  </w:style>
  <w:style w:type="character" w:customStyle="1" w:styleId="Ttulo1Car">
    <w:name w:val="Título 1 Car"/>
    <w:basedOn w:val="Fuentedeprrafopredeter"/>
    <w:link w:val="Ttulo1"/>
    <w:uiPriority w:val="9"/>
    <w:rsid w:val="00AA5EEF"/>
    <w:rPr>
      <w:rFonts w:ascii="Source Sans Pro Semibold" w:eastAsiaTheme="majorEastAsia" w:hAnsi="Source Sans Pro Semibold" w:cstheme="majorBidi"/>
      <w:b/>
      <w:bCs/>
      <w:color w:val="000000" w:themeColor="text1"/>
      <w:sz w:val="56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AA5EEF"/>
    <w:rPr>
      <w:rFonts w:ascii="Source Sans Pro" w:eastAsiaTheme="majorEastAsia" w:hAnsi="Source Sans Pro" w:cstheme="majorBidi"/>
      <w:i/>
      <w:iCs/>
      <w:color w:val="C1C53A"/>
      <w:sz w:val="44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AA5EEF"/>
    <w:rPr>
      <w:rFonts w:ascii="Source Sans Pro" w:hAnsi="Source Sans Pro"/>
      <w:b/>
      <w:sz w:val="32"/>
      <w:lang w:val="es-ES"/>
    </w:rPr>
  </w:style>
  <w:style w:type="character" w:styleId="Textoennegrita">
    <w:name w:val="Strong"/>
    <w:uiPriority w:val="22"/>
    <w:qFormat/>
    <w:rsid w:val="00AA5EEF"/>
    <w:rPr>
      <w:b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588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5881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4294967231</TotalTime>
  <Pages>10</Pages>
  <Words>3828</Words>
  <Characters>21056</Characters>
  <Application>Microsoft Office Word</Application>
  <DocSecurity>0</DocSecurity>
  <Lines>175</Lines>
  <Paragraphs>49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PROPOSTA DE RESOLUCIÓN</vt:lpstr>
    </vt:vector>
  </TitlesOfParts>
  <Company/>
  <LinksUpToDate>false</LinksUpToDate>
  <CharactersWithSpaces>24835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PILAR</cp:lastModifiedBy>
  <cp:revision>9</cp:revision>
  <cp:lastPrinted>2017-12-21T11:40:00Z</cp:lastPrinted>
  <dcterms:created xsi:type="dcterms:W3CDTF">2017-12-20T17:32:00Z</dcterms:created>
  <dcterms:modified xsi:type="dcterms:W3CDTF">2017-12-21T11:44:00Z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Vancouver</vt:lpwstr>
  </property>
</Properties>
</file>