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18"/>
        </w:rPr>
      </w:pPr>
    </w:p>
    <w:p>
      <w:pPr>
        <w:pStyle w:val="BodyText"/>
        <w:ind w:left="534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89.8pt;height:44.55pt;mso-position-horizontal-relative:char;mso-position-vertical-relative:line" coordorigin="0,0" coordsize="3796,891">
            <v:rect style="position:absolute;left:0;top:0;width:2208;height:293" filled="true" fillcolor="#000000" stroked="false">
              <v:fill type="solid"/>
            </v:rect>
            <v:rect style="position:absolute;left:0;top:292;width:3796;height:306" filled="true" fillcolor="#000000" stroked="false">
              <v:fill type="solid"/>
            </v:rect>
            <v:rect style="position:absolute;left:0;top:585;width:2507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pStyle w:val="BodyText"/>
        <w:spacing w:before="52"/>
        <w:ind w:left="121"/>
        <w:jc w:val="both"/>
      </w:pPr>
      <w:r>
        <w:rPr/>
        <w:pict>
          <v:rect style="position:absolute;margin-left:147.800018pt;margin-top:3.457752pt;width:110.255pt;height:15.2518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21" w:right="0" w:firstLine="0"/>
        <w:jc w:val="both"/>
        <w:rPr>
          <w:b/>
          <w:sz w:val="24"/>
        </w:rPr>
      </w:pPr>
      <w:r>
        <w:rPr>
          <w:sz w:val="24"/>
        </w:rPr>
        <w:t>Expediente </w:t>
      </w:r>
      <w:r>
        <w:rPr>
          <w:b/>
          <w:sz w:val="24"/>
        </w:rPr>
        <w:t>RSCTG 0105/2017</w:t>
      </w:r>
    </w:p>
    <w:p>
      <w:pPr>
        <w:pStyle w:val="BodyText"/>
        <w:ind w:left="121"/>
        <w:jc w:val="both"/>
      </w:pPr>
      <w:r>
        <w:rPr/>
        <w:pict>
          <v:rect style="position:absolute;margin-left:178.255981pt;margin-top:.857945pt;width:130.3305pt;height:15.2517pt;mso-position-horizontal-relative:page;mso-position-vertical-relative:paragraph;z-index:1072" filled="true" fillcolor="#000000" stroked="false">
            <v:fill type="solid"/>
            <w10:wrap type="none"/>
          </v:rect>
        </w:pict>
      </w:r>
      <w:r>
        <w:rPr/>
        <w:t>Correo electrónico: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ind w:right="106"/>
      </w:pPr>
      <w:r>
        <w:rPr/>
        <w:t>ASUNTO: Resolución da Comisión da Transparencia de Galicia na reclamación presentada ao</w:t>
      </w:r>
      <w:r>
        <w:rPr>
          <w:spacing w:val="-6"/>
        </w:rPr>
        <w:t> </w:t>
      </w:r>
      <w:r>
        <w:rPr/>
        <w:t>amparo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adicional</w:t>
      </w:r>
      <w:r>
        <w:rPr>
          <w:spacing w:val="-8"/>
        </w:rPr>
        <w:t> </w:t>
      </w:r>
      <w:r>
        <w:rPr/>
        <w:t>quinta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lei</w:t>
      </w:r>
      <w:r>
        <w:rPr>
          <w:spacing w:val="-8"/>
        </w:rPr>
        <w:t> </w:t>
      </w:r>
      <w:r>
        <w:rPr/>
        <w:t>1/2016,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xaneiro,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 e bo goberno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6800" w:val="left" w:leader="none"/>
        </w:tabs>
        <w:ind w:left="121" w:right="108"/>
        <w:jc w:val="both"/>
      </w:pPr>
      <w:r>
        <w:rPr/>
        <w:pict>
          <v:rect style="position:absolute;margin-left:293.480011pt;margin-top:.85793pt;width:124.5361pt;height:15.2518pt;mso-position-horizontal-relative:page;mso-position-vertical-relative:paragraph;z-index:-5416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15"/>
        </w:rPr>
        <w:t> </w:t>
      </w:r>
      <w:r>
        <w:rPr/>
        <w:t>presentada</w:t>
      </w:r>
      <w:r>
        <w:rPr>
          <w:spacing w:val="0"/>
        </w:rPr>
        <w:t> </w:t>
      </w:r>
      <w:r>
        <w:rPr/>
        <w:t>por</w:t>
        <w:tab/>
        <w:t>, mediante escrito do 17 de novembro de 2017, a Comisión da Transparencia, considerando os antecedentes e fundamentos xurídicos que se especifican a continuación, adopta a seguinte</w:t>
      </w:r>
      <w:r>
        <w:rPr>
          <w:spacing w:val="-15"/>
        </w:rPr>
        <w:t> </w:t>
      </w:r>
      <w:r>
        <w:rPr/>
        <w:t>resolución: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ANTECEDENTES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3536" w:val="left" w:leader="none"/>
        </w:tabs>
        <w:spacing w:before="1"/>
        <w:ind w:left="121" w:right="107"/>
        <w:jc w:val="both"/>
      </w:pPr>
      <w:r>
        <w:rPr/>
        <w:pict>
          <v:rect style="position:absolute;margin-left:134.720184pt;margin-top:.907946pt;width:115.6562pt;height:15.2518pt;mso-position-horizontal-relative:page;mso-position-vertical-relative:paragraph;z-index:-5392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.</w:t>
        <w:tab/>
        <w:t>presentou, mediante escrito con entrada no rexistro do Valedor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Pobo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17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2017,</w:t>
      </w:r>
      <w:r>
        <w:rPr>
          <w:spacing w:val="-5"/>
        </w:rPr>
        <w:t> </w:t>
      </w:r>
      <w:r>
        <w:rPr/>
        <w:t>unha</w:t>
      </w:r>
      <w:r>
        <w:rPr>
          <w:spacing w:val="-5"/>
        </w:rPr>
        <w:t> </w:t>
      </w:r>
      <w:r>
        <w:rPr/>
        <w:t>reclamación</w:t>
      </w:r>
      <w:r>
        <w:rPr>
          <w:spacing w:val="-4"/>
        </w:rPr>
        <w:t> </w:t>
      </w:r>
      <w:r>
        <w:rPr/>
        <w:t>ao</w:t>
      </w:r>
      <w:r>
        <w:rPr>
          <w:spacing w:val="-5"/>
        </w:rPr>
        <w:t> </w:t>
      </w:r>
      <w:r>
        <w:rPr/>
        <w:t>amparo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disposto</w:t>
      </w:r>
      <w:r>
        <w:rPr>
          <w:spacing w:val="-5"/>
        </w:rPr>
        <w:t> </w:t>
      </w:r>
      <w:r>
        <w:rPr/>
        <w:t>na disposición adicional quinta da Lei 1/2016, do 18 de xaneiro, de transparencia e bo goberno, por entender desestimada unha solicitude de acceso á información por parte do Concello de Cedeira.</w:t>
      </w:r>
    </w:p>
    <w:p>
      <w:pPr>
        <w:pStyle w:val="BodyText"/>
        <w:spacing w:before="11"/>
        <w:rPr>
          <w:sz w:val="22"/>
        </w:rPr>
      </w:pPr>
    </w:p>
    <w:p>
      <w:pPr>
        <w:spacing w:before="0"/>
        <w:ind w:left="121" w:right="109" w:firstLine="0"/>
        <w:jc w:val="both"/>
        <w:rPr>
          <w:i/>
          <w:sz w:val="24"/>
        </w:rPr>
      </w:pPr>
      <w:r>
        <w:rPr>
          <w:sz w:val="24"/>
        </w:rPr>
        <w:t>O interesado indicaba que non estaba de acordo coa Resolución do Concello de Cedeira de 3 de novembro de 2017 pola que se inadmite a solicitude de acceso á información pública do 3 de outubro de 2017. En concreto indica “</w:t>
      </w:r>
      <w:r>
        <w:rPr>
          <w:i/>
          <w:sz w:val="24"/>
        </w:rPr>
        <w:t>pregunto por la posible incompatibilidad de una </w:t>
      </w:r>
      <w:r>
        <w:rPr>
          <w:i/>
          <w:sz w:val="24"/>
        </w:rPr>
        <w:t>empresa redactora del plan general para redactar trabajos a particulares en este término municipal y no me contestan a mis preguntas”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21" w:right="109"/>
        <w:jc w:val="both"/>
      </w:pPr>
      <w:r>
        <w:rPr/>
        <w:t>O escrito viña acompañado da solicitude de 3 de outubro de 2017 dirixida ao Concello de Cedeira na que se facía a solicitude tal como segue :</w:t>
      </w:r>
    </w:p>
    <w:p>
      <w:pPr>
        <w:pStyle w:val="BodyText"/>
        <w:rPr>
          <w:sz w:val="23"/>
        </w:rPr>
      </w:pPr>
    </w:p>
    <w:p>
      <w:pPr>
        <w:spacing w:before="0"/>
        <w:ind w:left="121" w:right="109" w:firstLine="0"/>
        <w:jc w:val="both"/>
        <w:rPr>
          <w:i/>
          <w:sz w:val="24"/>
        </w:rPr>
      </w:pPr>
      <w:r>
        <w:rPr/>
        <w:pict>
          <v:rect style="position:absolute;margin-left:135.920395pt;margin-top:14.898073pt;width:175.5836pt;height:15.4797pt;mso-position-horizontal-relative:page;mso-position-vertical-relative:paragraph;z-index:-5368" filled="true" fillcolor="#000000" stroked="false">
            <v:fill type="solid"/>
            <w10:wrap type="none"/>
          </v:rect>
        </w:pict>
      </w:r>
      <w:r>
        <w:rPr>
          <w:sz w:val="24"/>
        </w:rPr>
        <w:t>“</w:t>
      </w:r>
      <w:r>
        <w:rPr>
          <w:i/>
          <w:sz w:val="24"/>
        </w:rPr>
        <w:t>Que ha visto como últimamente se le encargaban por parte del concello y de particulares </w:t>
      </w:r>
      <w:r>
        <w:rPr>
          <w:i/>
          <w:sz w:val="24"/>
        </w:rPr>
        <w:t>trabajos a</w:t>
      </w:r>
    </w:p>
    <w:p>
      <w:pPr>
        <w:pStyle w:val="BodyText"/>
        <w:spacing w:before="10"/>
        <w:rPr>
          <w:i/>
          <w:sz w:val="22"/>
        </w:rPr>
      </w:pPr>
    </w:p>
    <w:p>
      <w:pPr>
        <w:spacing w:before="0"/>
        <w:ind w:left="121" w:right="108" w:firstLine="0"/>
        <w:jc w:val="both"/>
        <w:rPr>
          <w:i/>
          <w:sz w:val="24"/>
        </w:rPr>
      </w:pPr>
      <w:r>
        <w:rPr>
          <w:i/>
          <w:sz w:val="24"/>
        </w:rPr>
        <w:t>Que al menos uno de los trabajos particulares contradice la documentación existente en el </w:t>
      </w:r>
      <w:r>
        <w:rPr>
          <w:i/>
          <w:sz w:val="24"/>
        </w:rPr>
        <w:t>concello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redactada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esta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sociedad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aprobación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inicial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aumenta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edificabilidad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 forma desproporcionada cuando no se ha cumplido ni el 50% de utilización del suelo</w:t>
      </w:r>
      <w:r>
        <w:rPr>
          <w:i/>
          <w:spacing w:val="-24"/>
          <w:sz w:val="24"/>
        </w:rPr>
        <w:t> </w:t>
      </w:r>
      <w:r>
        <w:rPr>
          <w:i/>
          <w:sz w:val="24"/>
        </w:rPr>
        <w:t>urbano.</w:t>
      </w:r>
    </w:p>
    <w:p>
      <w:pPr>
        <w:spacing w:after="0"/>
        <w:jc w:val="both"/>
        <w:rPr>
          <w:sz w:val="24"/>
        </w:rPr>
        <w:sectPr>
          <w:headerReference w:type="default" r:id="rId5"/>
          <w:type w:val="continuous"/>
          <w:pgSz w:w="11900" w:h="16850"/>
          <w:pgMar w:header="794" w:top="1820" w:bottom="280" w:left="1580" w:right="102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7"/>
        </w:rPr>
      </w:pPr>
    </w:p>
    <w:p>
      <w:pPr>
        <w:spacing w:before="51"/>
        <w:ind w:left="121" w:right="114" w:firstLine="0"/>
        <w:jc w:val="both"/>
        <w:rPr>
          <w:sz w:val="24"/>
        </w:rPr>
      </w:pPr>
      <w:r>
        <w:rPr>
          <w:i/>
          <w:sz w:val="24"/>
        </w:rPr>
        <w:t>Que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sigue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siendo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redactor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Revisión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Plan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General,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debería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estar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incompatibilizado </w:t>
      </w:r>
      <w:r>
        <w:rPr>
          <w:i/>
          <w:sz w:val="24"/>
        </w:rPr>
        <w:t>para la redacción de proyectos e este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concello</w:t>
      </w:r>
      <w:r>
        <w:rPr>
          <w:sz w:val="24"/>
        </w:rPr>
        <w:t>.”</w:t>
      </w:r>
    </w:p>
    <w:p>
      <w:pPr>
        <w:pStyle w:val="BodyText"/>
        <w:rPr>
          <w:sz w:val="23"/>
        </w:rPr>
      </w:pPr>
    </w:p>
    <w:p>
      <w:pPr>
        <w:pStyle w:val="BodyText"/>
        <w:ind w:left="121"/>
        <w:jc w:val="both"/>
      </w:pPr>
      <w:r>
        <w:rPr/>
        <w:pict>
          <v:rect style="position:absolute;margin-left:394.636047pt;margin-top:.857781pt;width:142.766700pt;height:15.2518pt;mso-position-horizontal-relative:page;mso-position-vertical-relative:paragraph;z-index:1168" filled="true" fillcolor="#000000" stroked="false">
            <v:fill type="solid"/>
            <w10:wrap type="none"/>
          </v:rect>
        </w:pict>
      </w:r>
      <w:r>
        <w:rPr/>
        <w:t>A solicitude finalmente pide que se lle indique se a empresa</w:t>
      </w:r>
    </w:p>
    <w:p>
      <w:pPr>
        <w:pStyle w:val="BodyText"/>
        <w:ind w:left="121" w:right="107"/>
        <w:jc w:val="both"/>
      </w:pPr>
      <w:r>
        <w:rPr/>
        <w:t>segue sendo o redactor do Plan Xeral, de selo caso data na que ben o concello ben a adxudicataria acordan ou solicitan a dita rescisión contractual. Igualmente pregunta se algunha das partes vulnerou as condicións da adxudicación dos contratos e, por último, se pregunta se a día da presentación da solicitude esa empresa non é redactora do plan, isto supón que para facer unha nova revisión do plan habería que iniciar outro proceso de contratación, que non tería porque recaer no mesmo equipo e por tanto perdeuse todo o abonado ou se lle volve adxudicar a dita empresa a dedo e así queda todo xustificado.</w:t>
      </w:r>
    </w:p>
    <w:p>
      <w:pPr>
        <w:pStyle w:val="BodyText"/>
        <w:spacing w:before="11"/>
        <w:rPr>
          <w:sz w:val="22"/>
        </w:rPr>
      </w:pPr>
    </w:p>
    <w:p>
      <w:pPr>
        <w:spacing w:line="240" w:lineRule="auto" w:before="0"/>
        <w:ind w:left="121" w:right="108" w:firstLine="0"/>
        <w:jc w:val="both"/>
        <w:rPr>
          <w:sz w:val="24"/>
        </w:rPr>
      </w:pPr>
      <w:r>
        <w:rPr>
          <w:sz w:val="24"/>
        </w:rPr>
        <w:t>O escrito viña tamén acompañada da resolución do Concello de Cedeira que en dous breves parágrafos</w:t>
      </w:r>
      <w:r>
        <w:rPr>
          <w:spacing w:val="-9"/>
          <w:sz w:val="24"/>
        </w:rPr>
        <w:t> </w:t>
      </w:r>
      <w:r>
        <w:rPr>
          <w:sz w:val="24"/>
        </w:rPr>
        <w:t>centra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petición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plantea</w:t>
      </w:r>
      <w:r>
        <w:rPr>
          <w:i/>
          <w:spacing w:val="-10"/>
          <w:sz w:val="24"/>
        </w:rPr>
        <w:t> </w:t>
      </w:r>
      <w:r>
        <w:rPr>
          <w:i/>
          <w:spacing w:val="-2"/>
          <w:sz w:val="24"/>
        </w:rPr>
        <w:t>una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serie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cuestiones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relativas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expediente </w:t>
      </w:r>
      <w:r>
        <w:rPr>
          <w:i/>
          <w:sz w:val="24"/>
        </w:rPr>
        <w:t>de redacción del Plan General y en concreto relativas a su rescisión contractual.”, e ante </w:t>
      </w:r>
      <w:r>
        <w:rPr>
          <w:sz w:val="24"/>
        </w:rPr>
        <w:t>esta petición</w:t>
      </w:r>
      <w:r>
        <w:rPr>
          <w:spacing w:val="-7"/>
          <w:sz w:val="24"/>
        </w:rPr>
        <w:t> </w:t>
      </w:r>
      <w:r>
        <w:rPr>
          <w:sz w:val="24"/>
        </w:rPr>
        <w:t>aplica</w:t>
      </w:r>
      <w:r>
        <w:rPr>
          <w:spacing w:val="-8"/>
          <w:sz w:val="24"/>
        </w:rPr>
        <w:t> </w:t>
      </w:r>
      <w:r>
        <w:rPr>
          <w:sz w:val="24"/>
        </w:rPr>
        <w:t>literalmente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texto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artigo</w:t>
      </w:r>
      <w:r>
        <w:rPr>
          <w:spacing w:val="-10"/>
          <w:sz w:val="24"/>
        </w:rPr>
        <w:t> </w:t>
      </w:r>
      <w:r>
        <w:rPr>
          <w:sz w:val="24"/>
        </w:rPr>
        <w:t>18.1</w:t>
      </w:r>
      <w:r>
        <w:rPr>
          <w:spacing w:val="-12"/>
          <w:sz w:val="24"/>
        </w:rPr>
        <w:t> </w:t>
      </w:r>
      <w:r>
        <w:rPr>
          <w:sz w:val="24"/>
        </w:rPr>
        <w:t>a)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lei</w:t>
      </w:r>
      <w:r>
        <w:rPr>
          <w:spacing w:val="-10"/>
          <w:sz w:val="24"/>
        </w:rPr>
        <w:t> </w:t>
      </w:r>
      <w:r>
        <w:rPr>
          <w:sz w:val="24"/>
        </w:rPr>
        <w:t>19/2013,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9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decembro,</w:t>
      </w:r>
      <w:r>
        <w:rPr>
          <w:spacing w:val="-10"/>
          <w:sz w:val="24"/>
        </w:rPr>
        <w:t> </w:t>
      </w:r>
      <w:r>
        <w:rPr>
          <w:sz w:val="24"/>
        </w:rPr>
        <w:t>é</w:t>
      </w:r>
      <w:r>
        <w:rPr>
          <w:spacing w:val="-7"/>
          <w:sz w:val="24"/>
        </w:rPr>
        <w:t> </w:t>
      </w:r>
      <w:r>
        <w:rPr>
          <w:sz w:val="24"/>
        </w:rPr>
        <w:t>dicir, aplica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causa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inadmisión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11"/>
          <w:sz w:val="24"/>
        </w:rPr>
        <w:t> </w:t>
      </w:r>
      <w:r>
        <w:rPr>
          <w:sz w:val="24"/>
        </w:rPr>
        <w:t>tratarse</w:t>
      </w:r>
      <w:r>
        <w:rPr>
          <w:spacing w:val="-11"/>
          <w:sz w:val="24"/>
        </w:rPr>
        <w:t> </w:t>
      </w:r>
      <w:r>
        <w:rPr>
          <w:sz w:val="24"/>
        </w:rPr>
        <w:t>dunha</w:t>
      </w:r>
      <w:r>
        <w:rPr>
          <w:spacing w:val="-9"/>
          <w:sz w:val="24"/>
        </w:rPr>
        <w:t> </w:t>
      </w:r>
      <w:r>
        <w:rPr>
          <w:sz w:val="24"/>
        </w:rPr>
        <w:t>información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está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curso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elaboración ou de publicación</w:t>
      </w:r>
      <w:r>
        <w:rPr>
          <w:spacing w:val="-1"/>
          <w:sz w:val="24"/>
        </w:rPr>
        <w:t> </w:t>
      </w:r>
      <w:r>
        <w:rPr>
          <w:sz w:val="24"/>
        </w:rPr>
        <w:t>xeral.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21" w:right="107" w:firstLine="0"/>
        <w:jc w:val="both"/>
        <w:rPr>
          <w:sz w:val="24"/>
        </w:rPr>
      </w:pPr>
      <w:r>
        <w:rPr>
          <w:sz w:val="24"/>
        </w:rPr>
        <w:t>A resolución no parágrafo primeiro inandmite polas causas indicadas e seguidamente comunica </w:t>
      </w:r>
      <w:r>
        <w:rPr>
          <w:i/>
          <w:sz w:val="24"/>
        </w:rPr>
        <w:t>que “una vez concluida la tramitación de la liquidación del contrato de consultoría </w:t>
      </w:r>
      <w:r>
        <w:rPr>
          <w:i/>
          <w:sz w:val="24"/>
        </w:rPr>
        <w:t>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asistencia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técnica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redacción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Plan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General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Ordenación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Municipal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Cedeira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se le citará oportunamente para consultar en las dependencias municipales el expediente completo</w:t>
      </w:r>
      <w:r>
        <w:rPr>
          <w:sz w:val="24"/>
        </w:rPr>
        <w:t>.”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8"/>
        <w:jc w:val="both"/>
      </w:pPr>
      <w:r>
        <w:rPr>
          <w:b/>
        </w:rPr>
        <w:t>Segundo</w:t>
      </w:r>
      <w:r>
        <w:rPr/>
        <w:t>. Con data 24 de novembro de 2017 déuselle traslado da documentación achegada polo interesado ao Concello de Cedeira para que, en cumprimento da normativa de transparencia, achegase informe e copia completa e ordenada do expediente.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68" w:lineRule="auto" w:before="1"/>
        <w:ind w:left="121" w:right="1684"/>
      </w:pPr>
      <w:r>
        <w:rPr/>
        <w:t>A recepción da solicitude pola administración foi o 28 de novembro de 2018. O Concello non respostou.</w:t>
      </w:r>
    </w:p>
    <w:p>
      <w:pPr>
        <w:pStyle w:val="Heading1"/>
        <w:spacing w:before="2"/>
      </w:pPr>
      <w:r>
        <w:rPr/>
        <w:t>FUNDAMENTOS XURÍDICOS</w:t>
      </w:r>
    </w:p>
    <w:p>
      <w:pPr>
        <w:pStyle w:val="BodyText"/>
        <w:spacing w:before="12"/>
        <w:rPr>
          <w:b/>
          <w:sz w:val="22"/>
        </w:rPr>
      </w:pPr>
    </w:p>
    <w:p>
      <w:pPr>
        <w:spacing w:before="0"/>
        <w:ind w:left="12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spacing w:before="1"/>
        <w:ind w:left="121" w:right="106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vía</w:t>
      </w:r>
      <w:r>
        <w:rPr>
          <w:spacing w:val="11"/>
        </w:rPr>
        <w:t> </w:t>
      </w:r>
      <w:r>
        <w:rPr/>
        <w:t>contencioso-administrativa.</w:t>
      </w:r>
      <w:r>
        <w:rPr>
          <w:spacing w:val="10"/>
        </w:rPr>
        <w:t> </w:t>
      </w:r>
      <w:r>
        <w:rPr/>
        <w:t>Esa</w:t>
      </w:r>
      <w:r>
        <w:rPr>
          <w:spacing w:val="11"/>
        </w:rPr>
        <w:t> </w:t>
      </w:r>
      <w:r>
        <w:rPr/>
        <w:t>mesma</w:t>
      </w:r>
      <w:r>
        <w:rPr>
          <w:spacing w:val="11"/>
        </w:rPr>
        <w:t> </w:t>
      </w:r>
      <w:r>
        <w:rPr/>
        <w:t>lei,</w:t>
      </w:r>
      <w:r>
        <w:rPr>
          <w:spacing w:val="11"/>
        </w:rPr>
        <w:t> </w:t>
      </w:r>
      <w:r>
        <w:rPr/>
        <w:t>na</w:t>
      </w:r>
      <w:r>
        <w:rPr>
          <w:spacing w:val="11"/>
        </w:rPr>
        <w:t> </w:t>
      </w:r>
      <w:r>
        <w:rPr/>
        <w:t>súa</w:t>
      </w:r>
      <w:r>
        <w:rPr>
          <w:spacing w:val="11"/>
        </w:rPr>
        <w:t> </w:t>
      </w:r>
      <w:r>
        <w:rPr/>
        <w:t>disposición</w:t>
      </w:r>
      <w:r>
        <w:rPr>
          <w:spacing w:val="12"/>
        </w:rPr>
        <w:t> </w:t>
      </w:r>
      <w:r>
        <w:rPr/>
        <w:t>adicional</w:t>
      </w:r>
    </w:p>
    <w:p>
      <w:pPr>
        <w:spacing w:after="0"/>
        <w:jc w:val="both"/>
        <w:sectPr>
          <w:footerReference w:type="default" r:id="rId6"/>
          <w:pgSz w:w="11900" w:h="16850"/>
          <w:pgMar w:footer="1031" w:header="794" w:top="1820" w:bottom="1220" w:left="158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5"/>
        <w:jc w:val="both"/>
      </w:pPr>
      <w:r>
        <w:rPr/>
        <w:t>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 Autónomas.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6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8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6"/>
        <w:jc w:val="both"/>
      </w:pP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reclamacións</w:t>
      </w:r>
      <w:r>
        <w:rPr>
          <w:spacing w:val="-4"/>
        </w:rPr>
        <w:t> </w:t>
      </w:r>
      <w:r>
        <w:rPr/>
        <w:t>corresponderá, no suposto de resolucións ditadas polas entidades locais de Galicia, ao Valedor do Pobo, ao que adscríbese a Comisión da Transparencia, que por tanto é a competente para</w:t>
      </w:r>
      <w:r>
        <w:rPr>
          <w:spacing w:val="-22"/>
        </w:rPr>
        <w:t> </w:t>
      </w:r>
      <w:r>
        <w:rPr/>
        <w:t>resolver.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  <w:spacing w:before="1"/>
      </w:pPr>
      <w:r>
        <w:rPr/>
        <w:t>Segundo. Procedemento aplicable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before="1"/>
        <w:ind w:left="121" w:right="105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Terceiro. Dereito de acceso á información pública</w:t>
      </w:r>
    </w:p>
    <w:p>
      <w:pPr>
        <w:pStyle w:val="BodyText"/>
        <w:rPr>
          <w:b/>
          <w:sz w:val="23"/>
        </w:rPr>
      </w:pPr>
    </w:p>
    <w:p>
      <w:pPr>
        <w:spacing w:before="0"/>
        <w:ind w:left="121" w:right="10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spacing w:before="1"/>
        <w:ind w:left="121" w:right="10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Cuarto. Análise do expediente</w:t>
      </w:r>
    </w:p>
    <w:p>
      <w:pPr>
        <w:spacing w:after="0"/>
        <w:sectPr>
          <w:pgSz w:w="11900" w:h="16850"/>
          <w:pgMar w:header="794" w:footer="1031" w:top="1820" w:bottom="1220" w:left="158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before="51"/>
        <w:ind w:left="121" w:right="106"/>
        <w:jc w:val="both"/>
      </w:pPr>
      <w:r>
        <w:rPr/>
        <w:t>A reclamación realízase en tempo e forma dado que a data de presentación ante a Comisión da Transparencia é o día 17 de novembro de 2017 e a resolución do Concello de Cedeira é de 3 de novembro de 2017.</w:t>
      </w:r>
    </w:p>
    <w:p>
      <w:pPr>
        <w:pStyle w:val="BodyText"/>
        <w:rPr>
          <w:sz w:val="23"/>
        </w:rPr>
      </w:pPr>
    </w:p>
    <w:p>
      <w:pPr>
        <w:spacing w:line="240" w:lineRule="auto" w:before="0"/>
        <w:ind w:left="121" w:right="108" w:firstLine="0"/>
        <w:jc w:val="both"/>
        <w:rPr>
          <w:i/>
          <w:sz w:val="24"/>
        </w:rPr>
      </w:pPr>
      <w:r>
        <w:rPr>
          <w:sz w:val="24"/>
        </w:rPr>
        <w:t>Corresponde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esta</w:t>
      </w:r>
      <w:r>
        <w:rPr>
          <w:spacing w:val="-10"/>
          <w:sz w:val="24"/>
        </w:rPr>
        <w:t> </w:t>
      </w:r>
      <w:r>
        <w:rPr>
          <w:sz w:val="24"/>
        </w:rPr>
        <w:t>Comisión</w:t>
      </w:r>
      <w:r>
        <w:rPr>
          <w:spacing w:val="-6"/>
          <w:sz w:val="24"/>
        </w:rPr>
        <w:t> </w:t>
      </w:r>
      <w:r>
        <w:rPr>
          <w:sz w:val="24"/>
        </w:rPr>
        <w:t>determinar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eses</w:t>
      </w:r>
      <w:r>
        <w:rPr>
          <w:spacing w:val="-10"/>
          <w:sz w:val="24"/>
        </w:rPr>
        <w:t> </w:t>
      </w:r>
      <w:r>
        <w:rPr>
          <w:sz w:val="24"/>
        </w:rPr>
        <w:t>documentos</w:t>
      </w:r>
      <w:r>
        <w:rPr>
          <w:spacing w:val="-10"/>
          <w:sz w:val="24"/>
        </w:rPr>
        <w:t> </w:t>
      </w:r>
      <w:r>
        <w:rPr>
          <w:sz w:val="24"/>
        </w:rPr>
        <w:t>constitúen</w:t>
      </w:r>
      <w:r>
        <w:rPr>
          <w:spacing w:val="-6"/>
          <w:sz w:val="24"/>
        </w:rPr>
        <w:t> </w:t>
      </w:r>
      <w:r>
        <w:rPr>
          <w:sz w:val="24"/>
        </w:rPr>
        <w:t>información</w:t>
      </w:r>
      <w:r>
        <w:rPr>
          <w:spacing w:val="-9"/>
          <w:sz w:val="24"/>
        </w:rPr>
        <w:t> </w:t>
      </w:r>
      <w:r>
        <w:rPr>
          <w:sz w:val="24"/>
        </w:rPr>
        <w:t>pública ou non. E se, en caso afirmativo, están sometidos a algún dos límites do artigo 14 e 15 , ou a vista do informe se son subsumibles nas causas de inadmisión do artigo 18.1 a) e e) da Lei 19/2015,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9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decembro.</w:t>
      </w:r>
      <w:r>
        <w:rPr>
          <w:spacing w:val="-7"/>
          <w:sz w:val="24"/>
        </w:rPr>
        <w:t> </w:t>
      </w:r>
      <w:r>
        <w:rPr>
          <w:sz w:val="24"/>
        </w:rPr>
        <w:t>Análise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realizará</w:t>
      </w:r>
      <w:r>
        <w:rPr>
          <w:spacing w:val="-6"/>
          <w:sz w:val="24"/>
        </w:rPr>
        <w:t> </w:t>
      </w:r>
      <w:r>
        <w:rPr>
          <w:sz w:val="24"/>
        </w:rPr>
        <w:t>tendo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conta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recente</w:t>
      </w:r>
      <w:r>
        <w:rPr>
          <w:spacing w:val="-8"/>
          <w:sz w:val="24"/>
        </w:rPr>
        <w:t> </w:t>
      </w:r>
      <w:r>
        <w:rPr>
          <w:sz w:val="24"/>
        </w:rPr>
        <w:t>sentenza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TS nº 1547/2017 que consagra a necesidade de interpretar de xeito restritivo os límites e excepcións legais e resolve que “ </w:t>
      </w:r>
      <w:r>
        <w:rPr>
          <w:i/>
          <w:sz w:val="24"/>
        </w:rPr>
        <w:t>En canto á limitación do acceso á información prevista no </w:t>
      </w:r>
      <w:r>
        <w:rPr>
          <w:i/>
          <w:sz w:val="24"/>
        </w:rPr>
        <w:t>artigo 14.1.h/ da Lei 19/2013, do 9 de decembro (cando o acceso á información supoña un prexuízo para os intereses económicos e comerciais), xa sinalamos que as limitacións contempladas no artigo 14 da Lei 19/2013, o mesmo que sucede coas causas de inadmisión de solicitudes de información que enumera o artigo 18, deben ser interpretadas de forma estrita e partindo da premisa de que o dereito de acceso á información aparece configurado no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noso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ordenamento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cunha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formulación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ampla,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xeito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só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son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aceptables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limitacións que resulten xustificadas e</w:t>
      </w:r>
      <w:r>
        <w:rPr>
          <w:i/>
          <w:spacing w:val="0"/>
          <w:sz w:val="24"/>
        </w:rPr>
        <w:t> </w:t>
      </w:r>
      <w:r>
        <w:rPr>
          <w:i/>
          <w:sz w:val="24"/>
        </w:rPr>
        <w:t>proporcionadas.</w:t>
      </w:r>
    </w:p>
    <w:p>
      <w:pPr>
        <w:pStyle w:val="BodyText"/>
        <w:rPr>
          <w:i/>
          <w:sz w:val="23"/>
        </w:rPr>
      </w:pPr>
    </w:p>
    <w:p>
      <w:pPr>
        <w:spacing w:before="0"/>
        <w:ind w:left="121" w:right="109" w:firstLine="0"/>
        <w:jc w:val="both"/>
        <w:rPr>
          <w:i/>
          <w:sz w:val="24"/>
        </w:rPr>
      </w:pPr>
      <w:r>
        <w:rPr>
          <w:i/>
          <w:sz w:val="24"/>
        </w:rPr>
        <w:t>Claramente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deixa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así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sinalado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artigo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14.2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Lei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19/2013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cando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dispón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“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(...)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2.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aplicación </w:t>
      </w:r>
      <w:r>
        <w:rPr>
          <w:i/>
          <w:sz w:val="24"/>
        </w:rPr>
        <w:t>dos límites será xustificada e proporcionada ao seu obxecto e finalidade de protección e atenderá ás circunstancias do caso concreto, especialmente á concorrencia dun interese público ou privado superior que xustifique o acceso” por tanto a posibilidade de limitar o dereito de acceso á información non constitúe unha potestade discrecional da administración.”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21" w:right="106"/>
        <w:jc w:val="both"/>
      </w:pPr>
      <w:r>
        <w:rPr/>
        <w:t>Neste expediente compre pois analizar a petición realizada polo particular en relación ao concepto de información pública e posteriormente en relación á resolución do concello para finalizar</w:t>
      </w:r>
      <w:r>
        <w:rPr>
          <w:spacing w:val="-9"/>
        </w:rPr>
        <w:t> </w:t>
      </w:r>
      <w:r>
        <w:rPr/>
        <w:t>analizando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é</w:t>
      </w:r>
      <w:r>
        <w:rPr>
          <w:spacing w:val="-13"/>
        </w:rPr>
        <w:t> </w:t>
      </w:r>
      <w:r>
        <w:rPr/>
        <w:t>aplicable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causa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inadmisión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arrigo</w:t>
      </w:r>
      <w:r>
        <w:rPr>
          <w:spacing w:val="-8"/>
        </w:rPr>
        <w:t> </w:t>
      </w:r>
      <w:r>
        <w:rPr/>
        <w:t>18.1</w:t>
      </w:r>
      <w:r>
        <w:rPr>
          <w:spacing w:val="-10"/>
        </w:rPr>
        <w:t> </w:t>
      </w:r>
      <w:r>
        <w:rPr/>
        <w:t>a)</w:t>
      </w:r>
      <w:r>
        <w:rPr>
          <w:spacing w:val="-9"/>
        </w:rPr>
        <w:t> </w:t>
      </w:r>
      <w:r>
        <w:rPr/>
        <w:t>tal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fixo</w:t>
      </w:r>
      <w:r>
        <w:rPr>
          <w:spacing w:val="-8"/>
        </w:rPr>
        <w:t> </w:t>
      </w:r>
      <w:r>
        <w:rPr/>
        <w:t>polo Concello de Cedeira na resolución emitida o 3 de novembro de</w:t>
      </w:r>
      <w:r>
        <w:rPr>
          <w:spacing w:val="-12"/>
        </w:rPr>
        <w:t> </w:t>
      </w:r>
      <w:r>
        <w:rPr/>
        <w:t>2017.</w:t>
      </w:r>
    </w:p>
    <w:p>
      <w:pPr>
        <w:pStyle w:val="BodyText"/>
        <w:rPr>
          <w:sz w:val="23"/>
        </w:rPr>
      </w:pPr>
    </w:p>
    <w:p>
      <w:pPr>
        <w:pStyle w:val="BodyText"/>
        <w:tabs>
          <w:tab w:pos="7784" w:val="left" w:leader="none"/>
        </w:tabs>
        <w:ind w:left="121" w:right="106"/>
        <w:jc w:val="both"/>
      </w:pPr>
      <w:r>
        <w:rPr/>
        <w:pict>
          <v:rect style="position:absolute;margin-left:324.077606pt;margin-top:.858334pt;width:140.2437pt;height:15.2518pt;mso-position-horizontal-relative:page;mso-position-vertical-relative:paragraph;z-index:-5320" filled="true" fillcolor="#000000" stroked="false">
            <v:fill type="solid"/>
            <w10:wrap type="none"/>
          </v:rect>
        </w:pict>
      </w:r>
      <w:r>
        <w:rPr/>
        <w:t>A solicitude pide que se lle indique se</w:t>
      </w:r>
      <w:r>
        <w:rPr>
          <w:spacing w:val="10"/>
        </w:rPr>
        <w:t> </w:t>
      </w:r>
      <w:r>
        <w:rPr/>
        <w:t>a empresa</w:t>
        <w:tab/>
        <w:t>segue sendo o redactor do Plan Xeral do Concello, de selo caso data na que ben o concello ben a adxudicataria acordan ou solicitan a dita rescisión contractual. Igualmente pregunta se algunha das partes vulnerou as condicións da adxudicación dos contratos e, por último, se pregunta se a día da presentación da solicitude esa empresa non é redactora do plan, isto supón que para facer unha nova revisión do plan habería que iniciar outro proceso de contratación, que non tería porque recaer no mesmo equipo e por tanto perdeuse todo o abonado ou se lle volve adxudicar a dita empresa a dedo e así queda todo</w:t>
      </w:r>
      <w:r>
        <w:rPr>
          <w:spacing w:val="-21"/>
        </w:rPr>
        <w:t> </w:t>
      </w:r>
      <w:r>
        <w:rPr/>
        <w:t>xustificado.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21" w:right="106"/>
        <w:jc w:val="both"/>
      </w:pPr>
      <w:r>
        <w:rPr/>
        <w:t>A información pública segundo a lexislación de transparencia consiste en contidos ou documentos,</w:t>
      </w:r>
      <w:r>
        <w:rPr>
          <w:spacing w:val="-6"/>
        </w:rPr>
        <w:t> </w:t>
      </w:r>
      <w:r>
        <w:rPr/>
        <w:t>calquera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sexa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seu</w:t>
      </w:r>
      <w:r>
        <w:rPr>
          <w:spacing w:val="-8"/>
        </w:rPr>
        <w:t> </w:t>
      </w:r>
      <w:r>
        <w:rPr/>
        <w:t>formato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soporte,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poder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local</w:t>
      </w:r>
      <w:r>
        <w:rPr>
          <w:spacing w:val="-7"/>
        </w:rPr>
        <w:t> </w:t>
      </w:r>
      <w:r>
        <w:rPr/>
        <w:t>e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7"/>
        <w:jc w:val="both"/>
      </w:pPr>
      <w:r>
        <w:rPr/>
        <w:t>que fosen elaborados ou adquiridos en exercicio das súas funcións. Por tanto, debe ser información que xa consta na administración. Dentro deste concepto entran claramente a demanda de coñecer se a empresa, coa que o concello celebrou un contrato de consultaría e asistencia técnica para a redacción do Plan Xeral de Ordenación Municipal de Cedeira, segue sendo a redactora, e as posibles datas e as causas ou responsabilidades que dan lugar á rescisión contractual. Coa información que da a resolución do Concello achegada polo reclamante, non é posible coñecer , porén, se existe algunha decisión sobre o desenvolvemento futuro desta competencia do concello. Neste caso, polo tanto compre indicar que solo é información pública se existen xa contidos ou documentos que recollan tal información.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21" w:right="108"/>
        <w:jc w:val="both"/>
      </w:pPr>
      <w:r>
        <w:rPr/>
        <w:t>Polo tanto, coas limitacións indicadas, procede sinalar que o solicitado é unha información pública.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demanda</w:t>
      </w:r>
      <w:r>
        <w:rPr>
          <w:spacing w:val="-3"/>
        </w:rPr>
        <w:t> </w:t>
      </w:r>
      <w:r>
        <w:rPr/>
        <w:t>son</w:t>
      </w:r>
      <w:r>
        <w:rPr>
          <w:spacing w:val="-2"/>
        </w:rPr>
        <w:t> </w:t>
      </w:r>
      <w:r>
        <w:rPr/>
        <w:t>datos</w:t>
      </w:r>
      <w:r>
        <w:rPr>
          <w:spacing w:val="-6"/>
        </w:rPr>
        <w:t> </w:t>
      </w:r>
      <w:r>
        <w:rPr/>
        <w:t>obxectivos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poden</w:t>
      </w:r>
      <w:r>
        <w:rPr>
          <w:spacing w:val="-4"/>
        </w:rPr>
        <w:t> </w:t>
      </w:r>
      <w:r>
        <w:rPr/>
        <w:t>ser</w:t>
      </w:r>
      <w:r>
        <w:rPr>
          <w:spacing w:val="-5"/>
        </w:rPr>
        <w:t> </w:t>
      </w:r>
      <w:r>
        <w:rPr/>
        <w:t>facilitados</w:t>
      </w:r>
      <w:r>
        <w:rPr>
          <w:spacing w:val="-6"/>
        </w:rPr>
        <w:t> </w:t>
      </w:r>
      <w:r>
        <w:rPr/>
        <w:t>ao</w:t>
      </w:r>
      <w:r>
        <w:rPr>
          <w:spacing w:val="-2"/>
        </w:rPr>
        <w:t> </w:t>
      </w:r>
      <w:r>
        <w:rPr/>
        <w:t>marxe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a liquidación do contrato de consultaría e asistencia técnica para a redacción do Plan Xeral de Ordenación Municipal de Cedeira se producira ou non, sobre todo porque o reclamante só pide</w:t>
      </w:r>
      <w:r>
        <w:rPr>
          <w:spacing w:val="-11"/>
        </w:rPr>
        <w:t> </w:t>
      </w:r>
      <w:r>
        <w:rPr/>
        <w:t>eses</w:t>
      </w:r>
      <w:r>
        <w:rPr>
          <w:spacing w:val="-11"/>
        </w:rPr>
        <w:t> </w:t>
      </w:r>
      <w:r>
        <w:rPr/>
        <w:t>datos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non</w:t>
      </w:r>
      <w:r>
        <w:rPr>
          <w:spacing w:val="-10"/>
        </w:rPr>
        <w:t> </w:t>
      </w:r>
      <w:r>
        <w:rPr/>
        <w:t>pide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lle</w:t>
      </w:r>
      <w:r>
        <w:rPr>
          <w:spacing w:val="-11"/>
        </w:rPr>
        <w:t> </w:t>
      </w:r>
      <w:r>
        <w:rPr/>
        <w:t>achegue</w:t>
      </w:r>
      <w:r>
        <w:rPr>
          <w:spacing w:val="-8"/>
        </w:rPr>
        <w:t> </w:t>
      </w:r>
      <w:r>
        <w:rPr/>
        <w:t>ou</w:t>
      </w:r>
      <w:r>
        <w:rPr>
          <w:spacing w:val="-10"/>
        </w:rPr>
        <w:t> </w:t>
      </w:r>
      <w:r>
        <w:rPr/>
        <w:t>mostre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expediente</w:t>
      </w:r>
      <w:r>
        <w:rPr>
          <w:spacing w:val="-8"/>
        </w:rPr>
        <w:t> </w:t>
      </w:r>
      <w:r>
        <w:rPr/>
        <w:t>completo.</w:t>
      </w:r>
      <w:r>
        <w:rPr>
          <w:spacing w:val="-9"/>
        </w:rPr>
        <w:t> </w:t>
      </w:r>
      <w:r>
        <w:rPr/>
        <w:t>Tan</w:t>
      </w:r>
      <w:r>
        <w:rPr>
          <w:spacing w:val="-8"/>
        </w:rPr>
        <w:t> </w:t>
      </w:r>
      <w:r>
        <w:rPr/>
        <w:t>só</w:t>
      </w:r>
      <w:r>
        <w:rPr>
          <w:spacing w:val="-11"/>
        </w:rPr>
        <w:t> </w:t>
      </w:r>
      <w:r>
        <w:rPr/>
        <w:t>quere saber, se hai rescisión, do que por certo se lle informa e se lle di que está en trámite. Igualmente quere a información relativa as posibles datas e as causas ou responsabilidades que dan lugar á rescisión contractual, e de existir algún tipo de acordo ou contido no sentido de ter adoptada algunha decisión sobre o desenvolvemento futuro desta competencia do concello.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21" w:right="107"/>
        <w:jc w:val="both"/>
      </w:pPr>
      <w:r>
        <w:rPr/>
        <w:t>En relación á aplicación dos artigos 14 e 15 da Lei 19/2013, do 9 de decembro, parece difícil que debido ao concreto das preguntas formuladas polo reclamante existan datos de carácter persoal, mais complexo é se algún dos límites do artigo 14 poden estar afectados, polo que será</w:t>
      </w:r>
      <w:r>
        <w:rPr>
          <w:spacing w:val="-4"/>
        </w:rPr>
        <w:t> </w:t>
      </w:r>
      <w:r>
        <w:rPr/>
        <w:t>necesario</w:t>
      </w:r>
      <w:r>
        <w:rPr>
          <w:spacing w:val="-3"/>
        </w:rPr>
        <w:t> </w:t>
      </w:r>
      <w:r>
        <w:rPr/>
        <w:t>valorar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parte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concello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ponderar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intereses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dereitos contrapostos en xogo</w:t>
      </w:r>
      <w:r>
        <w:rPr>
          <w:spacing w:val="1"/>
        </w:rPr>
        <w:t> </w:t>
      </w:r>
      <w:r>
        <w:rPr/>
        <w:t>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8"/>
        <w:jc w:val="both"/>
      </w:pPr>
      <w:r>
        <w:rPr/>
        <w:t>Por último na resolución do concello a aplicación do artigo 18 1 a) prodúcese de xeito incorrecto,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primeiro</w:t>
      </w:r>
      <w:r>
        <w:rPr>
          <w:spacing w:val="-16"/>
        </w:rPr>
        <w:t> </w:t>
      </w:r>
      <w:r>
        <w:rPr/>
        <w:t>termo</w:t>
      </w:r>
      <w:r>
        <w:rPr>
          <w:spacing w:val="-16"/>
        </w:rPr>
        <w:t> </w:t>
      </w:r>
      <w:r>
        <w:rPr/>
        <w:t>porque</w:t>
      </w:r>
      <w:r>
        <w:rPr>
          <w:spacing w:val="-16"/>
        </w:rPr>
        <w:t> </w:t>
      </w:r>
      <w:r>
        <w:rPr/>
        <w:t>se</w:t>
      </w:r>
      <w:r>
        <w:rPr>
          <w:spacing w:val="-16"/>
        </w:rPr>
        <w:t> </w:t>
      </w:r>
      <w:r>
        <w:rPr/>
        <w:t>lle</w:t>
      </w:r>
      <w:r>
        <w:rPr>
          <w:spacing w:val="-16"/>
        </w:rPr>
        <w:t> </w:t>
      </w:r>
      <w:r>
        <w:rPr/>
        <w:t>contesta</w:t>
      </w:r>
      <w:r>
        <w:rPr>
          <w:spacing w:val="-16"/>
        </w:rPr>
        <w:t> </w:t>
      </w:r>
      <w:r>
        <w:rPr/>
        <w:t>indirectamente</w:t>
      </w:r>
      <w:r>
        <w:rPr>
          <w:spacing w:val="-16"/>
        </w:rPr>
        <w:t> </w:t>
      </w:r>
      <w:r>
        <w:rPr/>
        <w:t>á</w:t>
      </w:r>
      <w:r>
        <w:rPr>
          <w:spacing w:val="-16"/>
        </w:rPr>
        <w:t> </w:t>
      </w:r>
      <w:r>
        <w:rPr/>
        <w:t>primeira</w:t>
      </w:r>
      <w:r>
        <w:rPr>
          <w:spacing w:val="-16"/>
        </w:rPr>
        <w:t> </w:t>
      </w:r>
      <w:r>
        <w:rPr/>
        <w:t>pregunta,</w:t>
      </w:r>
      <w:r>
        <w:rPr>
          <w:spacing w:val="-16"/>
        </w:rPr>
        <w:t> </w:t>
      </w:r>
      <w:r>
        <w:rPr/>
        <w:t>polo que estamos ante unha estimación parcial, doutro porque o solicitado non é a posta a disposición</w:t>
      </w:r>
      <w:r>
        <w:rPr>
          <w:spacing w:val="-2"/>
        </w:rPr>
        <w:t> </w:t>
      </w:r>
      <w:r>
        <w:rPr/>
        <w:t>dun</w:t>
      </w:r>
      <w:r>
        <w:rPr>
          <w:spacing w:val="-4"/>
        </w:rPr>
        <w:t> </w:t>
      </w:r>
      <w:r>
        <w:rPr/>
        <w:t>expediente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non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lle</w:t>
      </w:r>
      <w:r>
        <w:rPr>
          <w:spacing w:val="-5"/>
        </w:rPr>
        <w:t> </w:t>
      </w:r>
      <w:r>
        <w:rPr/>
        <w:t>responda</w:t>
      </w:r>
      <w:r>
        <w:rPr>
          <w:spacing w:val="-3"/>
        </w:rPr>
        <w:t> </w:t>
      </w:r>
      <w:r>
        <w:rPr/>
        <w:t>ás</w:t>
      </w:r>
      <w:r>
        <w:rPr>
          <w:spacing w:val="-6"/>
        </w:rPr>
        <w:t> </w:t>
      </w:r>
      <w:r>
        <w:rPr/>
        <w:t>preguntas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xa</w:t>
      </w:r>
      <w:r>
        <w:rPr>
          <w:spacing w:val="-3"/>
        </w:rPr>
        <w:t> </w:t>
      </w:r>
      <w:r>
        <w:rPr/>
        <w:t>temos</w:t>
      </w:r>
      <w:r>
        <w:rPr>
          <w:spacing w:val="-6"/>
        </w:rPr>
        <w:t> </w:t>
      </w:r>
      <w:r>
        <w:rPr/>
        <w:t>indicado,</w:t>
      </w:r>
      <w:r>
        <w:rPr>
          <w:spacing w:val="-5"/>
        </w:rPr>
        <w:t> </w:t>
      </w:r>
      <w:r>
        <w:rPr/>
        <w:t>e en todo caso non se xustifica nin se demostra que é proporcionada a resposta de inadmisión en relación á solicitude formulada. É necesario que a administración que inicia a liquidación dun contrato coñeza a data e as causas, por tanto, aplicar o artigo 18.1 a) necesita ser xustificado para o caso</w:t>
      </w:r>
      <w:r>
        <w:rPr>
          <w:spacing w:val="0"/>
        </w:rPr>
        <w:t> </w:t>
      </w:r>
      <w:r>
        <w:rPr/>
        <w:t>concreto.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7"/>
        <w:jc w:val="both"/>
      </w:pPr>
      <w:r>
        <w:rPr>
          <w:b/>
        </w:rPr>
        <w:t>Quinto.- </w:t>
      </w:r>
      <w:r>
        <w:rPr/>
        <w:t>Procede por tanto estimar a reclamación e retrotraelo expediente a fin de que o concello ante as cuestións presentadas polo reclamante, analice a información existente no concello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determine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cales</w:t>
      </w:r>
      <w:r>
        <w:rPr>
          <w:spacing w:val="-4"/>
        </w:rPr>
        <w:t> </w:t>
      </w:r>
      <w:r>
        <w:rPr/>
        <w:t>cuestións</w:t>
      </w:r>
      <w:r>
        <w:rPr>
          <w:spacing w:val="-7"/>
        </w:rPr>
        <w:t> </w:t>
      </w:r>
      <w:r>
        <w:rPr/>
        <w:t>se</w:t>
      </w:r>
      <w:r>
        <w:rPr>
          <w:spacing w:val="-3"/>
        </w:rPr>
        <w:t> </w:t>
      </w:r>
      <w:r>
        <w:rPr/>
        <w:t>lle</w:t>
      </w:r>
      <w:r>
        <w:rPr>
          <w:spacing w:val="-6"/>
        </w:rPr>
        <w:t> </w:t>
      </w:r>
      <w:r>
        <w:rPr/>
        <w:t>pode</w:t>
      </w:r>
      <w:r>
        <w:rPr>
          <w:spacing w:val="-6"/>
        </w:rPr>
        <w:t> </w:t>
      </w:r>
      <w:r>
        <w:rPr/>
        <w:t>dar</w:t>
      </w:r>
      <w:r>
        <w:rPr>
          <w:spacing w:val="-6"/>
        </w:rPr>
        <w:t> </w:t>
      </w:r>
      <w:r>
        <w:rPr/>
        <w:t>resposta</w:t>
      </w:r>
      <w:r>
        <w:rPr>
          <w:spacing w:val="-6"/>
        </w:rPr>
        <w:t> </w:t>
      </w:r>
      <w:r>
        <w:rPr/>
        <w:t>sen</w:t>
      </w:r>
      <w:r>
        <w:rPr>
          <w:spacing w:val="-5"/>
        </w:rPr>
        <w:t> </w:t>
      </w:r>
      <w:r>
        <w:rPr/>
        <w:t>incumprir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límites</w:t>
      </w:r>
      <w:r>
        <w:rPr>
          <w:spacing w:val="-7"/>
        </w:rPr>
        <w:t> </w:t>
      </w:r>
      <w:r>
        <w:rPr/>
        <w:t>legais dos artigos 14 e 15, motivando as causas de inadmisión, se has houber, dando un prazo</w:t>
      </w:r>
      <w:r>
        <w:rPr>
          <w:spacing w:val="28"/>
        </w:rPr>
        <w:t> </w:t>
      </w:r>
      <w:r>
        <w:rPr/>
        <w:t>para</w:t>
      </w:r>
    </w:p>
    <w:p>
      <w:pPr>
        <w:spacing w:after="0"/>
        <w:jc w:val="both"/>
        <w:sectPr>
          <w:pgSz w:w="11900" w:h="16850"/>
          <w:pgMar w:header="794" w:footer="1031" w:top="1820" w:bottom="122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09"/>
        <w:jc w:val="both"/>
      </w:pPr>
      <w:r>
        <w:rPr/>
        <w:t>achegar a resposta para o caso de que se xustifique que parte da información está en curso de</w:t>
      </w:r>
      <w:r>
        <w:rPr>
          <w:spacing w:val="-3"/>
        </w:rPr>
        <w:t> </w:t>
      </w:r>
      <w:r>
        <w:rPr/>
        <w:t>elaboración,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respectando</w:t>
      </w:r>
      <w:r>
        <w:rPr>
          <w:spacing w:val="-6"/>
        </w:rPr>
        <w:t> </w:t>
      </w:r>
      <w:r>
        <w:rPr/>
        <w:t>igualmente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artigo</w:t>
      </w:r>
      <w:r>
        <w:rPr>
          <w:spacing w:val="-6"/>
        </w:rPr>
        <w:t> </w:t>
      </w:r>
      <w:r>
        <w:rPr/>
        <w:t>22</w:t>
      </w:r>
      <w:r>
        <w:rPr>
          <w:spacing w:val="-6"/>
        </w:rPr>
        <w:t> </w:t>
      </w:r>
      <w:r>
        <w:rPr/>
        <w:t>(todos</w:t>
      </w:r>
      <w:r>
        <w:rPr>
          <w:spacing w:val="-4"/>
        </w:rPr>
        <w:t> </w:t>
      </w:r>
      <w:r>
        <w:rPr/>
        <w:t>eles</w:t>
      </w:r>
      <w:r>
        <w:rPr>
          <w:spacing w:val="-4"/>
        </w:rPr>
        <w:t> </w:t>
      </w:r>
      <w:r>
        <w:rPr/>
        <w:t>artigos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19/2013,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9 de decembro) para a formalización da achega da</w:t>
      </w:r>
      <w:r>
        <w:rPr>
          <w:spacing w:val="-12"/>
        </w:rPr>
        <w:t> </w:t>
      </w:r>
      <w:r>
        <w:rPr/>
        <w:t>información.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21"/>
      </w:pPr>
      <w:r>
        <w:rPr/>
        <w:t>En conclusión, a Comisión da Transparencia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  <w:jc w:val="left"/>
      </w:pPr>
      <w:r>
        <w:rPr/>
        <w:t>ACORDA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/>
      </w:pPr>
      <w:r>
        <w:rPr/>
        <w:t>En atención aos anteriores antecedentes, fundamentos xurídicos, procede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1"/>
        <w:ind w:left="2418" w:right="106" w:hanging="2297"/>
      </w:pPr>
      <w:r>
        <w:rPr/>
        <w:pict>
          <v:rect style="position:absolute;margin-left:84.079956pt;margin-top:15.547784pt;width:111.6962pt;height:15.2518pt;mso-position-horizontal-relative:page;mso-position-vertical-relative:paragraph;z-index:-5296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: Estimar para retrotraelo expediente orixinado pola reclamación presentada por con data 17 de novembro de 2017, contra a inadmisión da solicitude</w:t>
      </w:r>
    </w:p>
    <w:p>
      <w:pPr>
        <w:pStyle w:val="BodyText"/>
        <w:spacing w:before="2"/>
        <w:ind w:left="121" w:right="111"/>
        <w:jc w:val="both"/>
      </w:pPr>
      <w:r>
        <w:rPr/>
        <w:t>do Concello de Cedeira do 3 de novembro de 2017, de acordo co indicado nos fundamentos cuarto e quinto.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21" w:right="107"/>
        <w:jc w:val="both"/>
      </w:pPr>
      <w:r>
        <w:rPr>
          <w:b/>
        </w:rPr>
        <w:t>Segundo</w:t>
      </w:r>
      <w:r>
        <w:rPr/>
        <w:t>: Instar ao Concello de Cedeira, a que, no prazo máximo de 15 días hábiles, se responda á petición de información solicitada, respectando os límites dos artigos 14 e 15 da Lei 19/2013, do 9 de decembro, e o artigo 22 da mesmo lei, no que fai á formalización do acceso.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09"/>
        <w:jc w:val="both"/>
      </w:pPr>
      <w:r>
        <w:rPr>
          <w:b/>
        </w:rPr>
        <w:t>Terceiro</w:t>
      </w:r>
      <w:r>
        <w:rPr/>
        <w:t>: Instar ao Concello de Cedeira, a que, no prazo máximo de 15 días hábiles, remita a esa Comisión da Transparencia copia do envío e a recepción da información solicitada polo reclamante.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468" w:lineRule="auto"/>
        <w:ind w:left="121" w:right="4519"/>
      </w:pPr>
      <w:r>
        <w:rPr/>
        <w:t>Santiago de Compostela, 31 de xaneiro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1"/>
        </w:rPr>
      </w:pPr>
    </w:p>
    <w:p>
      <w:pPr>
        <w:pStyle w:val="BodyText"/>
        <w:ind w:left="121"/>
        <w:jc w:val="both"/>
      </w:pPr>
      <w:r>
        <w:rPr/>
        <w:t>Milagros Otero Parga</w:t>
      </w:r>
    </w:p>
    <w:sectPr>
      <w:pgSz w:w="11900" w:h="16850"/>
      <w:pgMar w:header="794" w:footer="1031" w:top="1820" w:bottom="122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0.1pt;height:14pt;mso-position-horizontal-relative:page;mso-position-vertical-relative:page;z-index:-5464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967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21"/>
      <w:jc w:val="both"/>
      <w:outlineLvl w:val="1"/>
    </w:pPr>
    <w:rPr>
      <w:rFonts w:ascii="Calibri" w:hAnsi="Calibri" w:eastAsia="Calibri" w:cs="Calibri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2018-02-16T12:33:51Z</dcterms:created>
  <dcterms:modified xsi:type="dcterms:W3CDTF">2018-02-16T12:33:51Z</dcterms:modified>
</cp:coreProperties>
</file>