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 w:after="1"/>
        <w:rPr>
          <w:rFonts w:ascii="Times New Roman"/>
          <w:sz w:val="18"/>
        </w:rPr>
      </w:pPr>
    </w:p>
    <w:p>
      <w:pPr>
        <w:pStyle w:val="BodyText"/>
        <w:ind w:left="434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70.4pt;height:46.95pt;mso-position-horizontal-relative:char;mso-position-vertical-relative:line" coordorigin="0,0" coordsize="3408,939">
            <v:rect style="position:absolute;left:0;top:0;width:3408;height:306" filled="true" fillcolor="#000000" stroked="false">
              <v:fill type="solid"/>
            </v:rect>
            <v:rect style="position:absolute;left:0;top:316;width:1377;height:306" filled="true" fillcolor="#000000" stroked="false">
              <v:fill type="solid"/>
            </v:rect>
            <v:rect style="position:absolute;left:0;top:633;width:1351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6"/>
        </w:rPr>
      </w:pPr>
    </w:p>
    <w:p>
      <w:pPr>
        <w:spacing w:line="256" w:lineRule="auto" w:before="51"/>
        <w:ind w:left="121" w:right="5027" w:firstLine="0"/>
        <w:jc w:val="left"/>
        <w:rPr>
          <w:sz w:val="24"/>
        </w:rPr>
      </w:pPr>
      <w:r>
        <w:rPr/>
        <w:pict>
          <v:rect style="position:absolute;margin-left:158.600006pt;margin-top:19.128006pt;width:88.9092pt;height:15.2518pt;mso-position-horizontal-relative:page;mso-position-vertical-relative:paragraph;z-index:-4984" filled="true" fillcolor="#000000" stroked="false">
            <v:fill type="solid"/>
            <w10:wrap type="none"/>
          </v:rect>
        </w:pict>
      </w:r>
      <w:r>
        <w:rPr>
          <w:sz w:val="24"/>
        </w:rPr>
        <w:t>Expediente </w:t>
      </w:r>
      <w:r>
        <w:rPr>
          <w:b/>
          <w:sz w:val="24"/>
        </w:rPr>
        <w:t>RSCTG 0106/2017 Reclamante: </w:t>
      </w:r>
      <w:r>
        <w:rPr>
          <w:sz w:val="24"/>
        </w:rPr>
        <w:t>P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Heading1"/>
        <w:spacing w:before="1"/>
        <w:ind w:right="109"/>
        <w:jc w:val="left"/>
      </w:pPr>
      <w:r>
        <w:rPr/>
        <w:t>ASUNTO: Resolución da Comisión da Transparencia de Galicia na reclamación presentada ao amparo do artigo 28 da lei 1/2016, do 18 de xaneiro, de transparencia e bo goberno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tabs>
          <w:tab w:pos="8005" w:val="left" w:leader="none"/>
        </w:tabs>
        <w:spacing w:before="1"/>
        <w:ind w:left="121" w:right="109"/>
      </w:pPr>
      <w:r>
        <w:rPr/>
        <w:pict>
          <v:shape style="position:absolute;margin-left:84.080002pt;margin-top:.90876pt;width:453.3pt;height:44.55pt;mso-position-horizontal-relative:page;mso-position-vertical-relative:paragraph;z-index:-4960" coordorigin="1682,18" coordsize="9066,891" path="m10748,311l9437,311,9437,18,6275,18,6275,311,3282,311,3282,604,1682,604,1682,909,3525,909,3525,616,10748,616,10748,311e" filled="true" fillcolor="#000000" stroked="false">
            <v:path arrowok="t"/>
            <v:fill type="solid"/>
            <w10:wrap type="none"/>
          </v:shape>
        </w:pict>
      </w:r>
      <w:r>
        <w:rPr/>
        <w:t>En   resposta  á  reclamación </w:t>
      </w:r>
      <w:r>
        <w:rPr>
          <w:spacing w:val="10"/>
        </w:rPr>
        <w:t> </w:t>
      </w:r>
      <w:r>
        <w:rPr/>
        <w:t>presentada </w:t>
      </w:r>
      <w:r>
        <w:rPr>
          <w:spacing w:val="13"/>
        </w:rPr>
        <w:t> </w:t>
      </w:r>
      <w:r>
        <w:rPr/>
        <w:t>por</w:t>
        <w:tab/>
        <w:t>en nome e representación</w:t>
      </w:r>
    </w:p>
    <w:p>
      <w:pPr>
        <w:pStyle w:val="BodyText"/>
        <w:ind w:left="121" w:right="106" w:firstLine="2064"/>
        <w:jc w:val="both"/>
      </w:pPr>
      <w:r>
        <w:rPr/>
        <w:t>mediante escrito do 20 de novembro de 2017, a Comisión da Transparencia, considerando os antecedentes e fundamentos xurídicos que se especifican a continuación, adopta a seguinte resolución: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jc w:val="left"/>
      </w:pPr>
      <w:r>
        <w:rPr/>
        <w:t>ANTECEDENTES</w:t>
      </w:r>
    </w:p>
    <w:p>
      <w:pPr>
        <w:pStyle w:val="BodyText"/>
        <w:spacing w:before="7"/>
        <w:rPr>
          <w:b/>
          <w:sz w:val="18"/>
        </w:rPr>
      </w:pPr>
    </w:p>
    <w:p>
      <w:pPr>
        <w:tabs>
          <w:tab w:pos="3911" w:val="left" w:leader="none"/>
        </w:tabs>
        <w:spacing w:before="51"/>
        <w:ind w:left="121" w:right="0" w:firstLine="0"/>
        <w:jc w:val="left"/>
        <w:rPr>
          <w:sz w:val="24"/>
        </w:rPr>
      </w:pPr>
      <w:r>
        <w:rPr/>
        <w:pict>
          <v:shape style="position:absolute;margin-left:84.080002pt;margin-top:3.408777pt;width:453.35pt;height:29.9pt;mso-position-horizontal-relative:page;mso-position-vertical-relative:paragraph;z-index:-4936" coordorigin="1682,68" coordsize="9067,598" path="m10749,68l6424,68,6424,361,5398,361,5398,68,2678,68,2678,361,1682,361,1682,666,7830,666,7830,373,10749,373,10749,68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4"/>
        </w:rPr>
        <w:t>Primeiro</w:t>
      </w:r>
      <w:r>
        <w:rPr>
          <w:sz w:val="24"/>
        </w:rPr>
        <w:t>.</w:t>
        <w:tab/>
        <w:t>en</w:t>
      </w:r>
      <w:r>
        <w:rPr>
          <w:spacing w:val="16"/>
          <w:sz w:val="24"/>
        </w:rPr>
        <w:t> </w:t>
      </w:r>
      <w:r>
        <w:rPr>
          <w:sz w:val="24"/>
        </w:rPr>
        <w:t>nome</w:t>
      </w:r>
    </w:p>
    <w:p>
      <w:pPr>
        <w:pStyle w:val="BodyText"/>
        <w:ind w:right="108"/>
        <w:jc w:val="right"/>
      </w:pPr>
      <w:r>
        <w:rPr/>
        <w:t>- presentou, mediante escrito</w:t>
      </w:r>
    </w:p>
    <w:p>
      <w:pPr>
        <w:pStyle w:val="BodyText"/>
        <w:ind w:left="121" w:right="106"/>
        <w:jc w:val="both"/>
      </w:pPr>
      <w:r>
        <w:rPr/>
        <w:t>con</w:t>
      </w:r>
      <w:r>
        <w:rPr>
          <w:spacing w:val="-5"/>
        </w:rPr>
        <w:t> </w:t>
      </w:r>
      <w:r>
        <w:rPr/>
        <w:t>entrada</w:t>
      </w:r>
      <w:r>
        <w:rPr>
          <w:spacing w:val="-9"/>
        </w:rPr>
        <w:t> </w:t>
      </w:r>
      <w:r>
        <w:rPr/>
        <w:t>no</w:t>
      </w:r>
      <w:r>
        <w:rPr>
          <w:spacing w:val="-6"/>
        </w:rPr>
        <w:t> </w:t>
      </w:r>
      <w:r>
        <w:rPr/>
        <w:t>rexistro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Valedor</w:t>
      </w:r>
      <w:r>
        <w:rPr>
          <w:spacing w:val="-11"/>
        </w:rPr>
        <w:t> </w:t>
      </w:r>
      <w:r>
        <w:rPr/>
        <w:t>do</w:t>
      </w:r>
      <w:r>
        <w:rPr>
          <w:spacing w:val="-8"/>
        </w:rPr>
        <w:t> </w:t>
      </w:r>
      <w:r>
        <w:rPr/>
        <w:t>Pobo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día</w:t>
      </w:r>
      <w:r>
        <w:rPr>
          <w:spacing w:val="-10"/>
        </w:rPr>
        <w:t> </w:t>
      </w:r>
      <w:r>
        <w:rPr/>
        <w:t>20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novembro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2017,</w:t>
      </w:r>
      <w:r>
        <w:rPr>
          <w:spacing w:val="-6"/>
        </w:rPr>
        <w:t> </w:t>
      </w:r>
      <w:r>
        <w:rPr/>
        <w:t>unha</w:t>
      </w:r>
      <w:r>
        <w:rPr>
          <w:spacing w:val="-9"/>
        </w:rPr>
        <w:t> </w:t>
      </w:r>
      <w:r>
        <w:rPr/>
        <w:t>reclamación ao amparo do disposto no artigo 28 da Lei 1/2016, do 18 de xaneiro, de transparencia e bo goberno, por entender desestimada unha solicitude de acceso á información por parte da Confraría de Pescadores de</w:t>
      </w:r>
      <w:r>
        <w:rPr>
          <w:spacing w:val="-5"/>
        </w:rPr>
        <w:t> </w:t>
      </w:r>
      <w:r>
        <w:rPr/>
        <w:t>Celeiro.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 w:right="106"/>
        <w:jc w:val="both"/>
      </w:pPr>
      <w:r>
        <w:rPr/>
        <w:t>O interesado indicaba que ante a celebración das xornadas técnicas de difusión do sector pesqueiro en Celeiro os días 24 e 25 de novembro de 2017 pedira información á Confraría de Pescadores de Celeiro.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6"/>
        <w:jc w:val="both"/>
      </w:pPr>
      <w:r>
        <w:rPr/>
        <w:t>Para unha mellor comprensión do expediente hai que facer constar que tendo coñecemento de que estas xornadas íanse celebrar e que nelas participaban diversas persoas xurídicas o reclamante se dirixiu á Confraría de Pescadores de Celeiro, o Concello de Viveiro, o Porto de Celeiro, o GAC1 e a Consellería do Mar demandando a cada un información complementaria sobre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evento,</w:t>
      </w:r>
      <w:r>
        <w:rPr>
          <w:spacing w:val="-11"/>
        </w:rPr>
        <w:t> </w:t>
      </w:r>
      <w:r>
        <w:rPr/>
        <w:t>á</w:t>
      </w:r>
      <w:r>
        <w:rPr>
          <w:spacing w:val="-13"/>
        </w:rPr>
        <w:t> </w:t>
      </w:r>
      <w:r>
        <w:rPr/>
        <w:t>vista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requirida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cada</w:t>
      </w:r>
      <w:r>
        <w:rPr>
          <w:spacing w:val="-11"/>
        </w:rPr>
        <w:t> </w:t>
      </w:r>
      <w:r>
        <w:rPr/>
        <w:t>persoa</w:t>
      </w:r>
      <w:r>
        <w:rPr>
          <w:spacing w:val="-11"/>
        </w:rPr>
        <w:t> </w:t>
      </w:r>
      <w:r>
        <w:rPr/>
        <w:t>xurídica</w:t>
      </w:r>
      <w:r>
        <w:rPr>
          <w:spacing w:val="-11"/>
        </w:rPr>
        <w:t> </w:t>
      </w:r>
      <w:r>
        <w:rPr/>
        <w:t>era</w:t>
      </w:r>
      <w:r>
        <w:rPr>
          <w:spacing w:val="-13"/>
        </w:rPr>
        <w:t> </w:t>
      </w:r>
      <w:r>
        <w:rPr/>
        <w:t>diferente, e que as obrigas de transparencia e as peticións diferían para cada unha delas optouse por iniciar cinco expedientes distintos e notificar a todos os organizadores das xornadas</w:t>
      </w:r>
      <w:r>
        <w:rPr>
          <w:spacing w:val="35"/>
        </w:rPr>
        <w:t> </w:t>
      </w:r>
      <w:r>
        <w:rPr/>
        <w:t>técnicas</w:t>
      </w:r>
    </w:p>
    <w:p>
      <w:pPr>
        <w:spacing w:after="0"/>
        <w:jc w:val="both"/>
        <w:sectPr>
          <w:headerReference w:type="default" r:id="rId5"/>
          <w:type w:val="continuous"/>
          <w:pgSz w:w="11900" w:h="16850"/>
          <w:pgMar w:header="794" w:top="1820" w:bottom="280" w:left="15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09"/>
        <w:jc w:val="both"/>
      </w:pPr>
      <w:r>
        <w:rPr/>
        <w:t>a existenza dos restantes expedientes, incidindo para cada persoa xurídica en as particularidades nas que o informe debería centrarse.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9"/>
        <w:jc w:val="both"/>
      </w:pPr>
      <w:r>
        <w:rPr/>
        <w:t>O escrito viña acompañado da solicitude de 19 de outubro de 2017 dirixida á Confraría de Pescadores de Celeiro.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6"/>
        <w:jc w:val="both"/>
      </w:pPr>
      <w:r>
        <w:rPr>
          <w:b/>
        </w:rPr>
        <w:t>Segundo</w:t>
      </w:r>
      <w:r>
        <w:rPr/>
        <w:t>. Con data 24 de novembro de 2017 déuselle traslado da documentación achegada polo</w:t>
      </w:r>
      <w:r>
        <w:rPr>
          <w:spacing w:val="-11"/>
        </w:rPr>
        <w:t> </w:t>
      </w:r>
      <w:r>
        <w:rPr/>
        <w:t>interesado</w:t>
      </w:r>
      <w:r>
        <w:rPr>
          <w:spacing w:val="-11"/>
        </w:rPr>
        <w:t> </w:t>
      </w:r>
      <w:r>
        <w:rPr/>
        <w:t>á</w:t>
      </w:r>
      <w:r>
        <w:rPr>
          <w:spacing w:val="-11"/>
        </w:rPr>
        <w:t> </w:t>
      </w:r>
      <w:r>
        <w:rPr/>
        <w:t>Confraría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Pescadores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Celeiro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que,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cumprimento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normativa de transparencia, achegase informe no que se determinase a recepción da petición, con indicación de quen elaborou integramente ou xerou a información de cada un dos asuntos nos que se solicitaba información e que igualmente se indicase se toda a información solicitada</w:t>
      </w:r>
      <w:r>
        <w:rPr>
          <w:spacing w:val="-9"/>
        </w:rPr>
        <w:t> </w:t>
      </w:r>
      <w:r>
        <w:rPr/>
        <w:t>se</w:t>
      </w:r>
      <w:r>
        <w:rPr>
          <w:spacing w:val="-6"/>
        </w:rPr>
        <w:t> </w:t>
      </w:r>
      <w:r>
        <w:rPr/>
        <w:t>inclúe</w:t>
      </w:r>
      <w:r>
        <w:rPr>
          <w:spacing w:val="-8"/>
        </w:rPr>
        <w:t> </w:t>
      </w:r>
      <w:r>
        <w:rPr/>
        <w:t>dentro</w:t>
      </w:r>
      <w:r>
        <w:rPr>
          <w:spacing w:val="-6"/>
        </w:rPr>
        <w:t> </w:t>
      </w:r>
      <w:r>
        <w:rPr/>
        <w:t>das</w:t>
      </w:r>
      <w:r>
        <w:rPr>
          <w:spacing w:val="-9"/>
        </w:rPr>
        <w:t> </w:t>
      </w:r>
      <w:r>
        <w:rPr/>
        <w:t>actividades</w:t>
      </w:r>
      <w:r>
        <w:rPr>
          <w:spacing w:val="-7"/>
        </w:rPr>
        <w:t> </w:t>
      </w:r>
      <w:r>
        <w:rPr/>
        <w:t>suxeitas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dereito</w:t>
      </w:r>
      <w:r>
        <w:rPr>
          <w:spacing w:val="-6"/>
        </w:rPr>
        <w:t> </w:t>
      </w:r>
      <w:r>
        <w:rPr/>
        <w:t>administrativo</w:t>
      </w:r>
      <w:r>
        <w:rPr>
          <w:spacing w:val="-6"/>
        </w:rPr>
        <w:t> </w:t>
      </w:r>
      <w:r>
        <w:rPr/>
        <w:t>tal</w:t>
      </w:r>
      <w:r>
        <w:rPr>
          <w:spacing w:val="-9"/>
        </w:rPr>
        <w:t> </w:t>
      </w:r>
      <w:r>
        <w:rPr/>
        <w:t>como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recolle a Lei 1/2016, do 18 de</w:t>
      </w:r>
      <w:r>
        <w:rPr>
          <w:spacing w:val="-5"/>
        </w:rPr>
        <w:t> </w:t>
      </w:r>
      <w:r>
        <w:rPr/>
        <w:t>xaneiro.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8"/>
        <w:jc w:val="both"/>
      </w:pPr>
      <w:r>
        <w:rPr/>
        <w:t>A recepción da solicitude pola Confraría de Pescadores de Celeiro foi o 28 de novembro de 2017.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/>
        <w:jc w:val="both"/>
      </w:pPr>
      <w:r>
        <w:rPr>
          <w:b/>
        </w:rPr>
        <w:t>Terceiro</w:t>
      </w:r>
      <w:r>
        <w:rPr/>
        <w:t>. Con data do 13 de decembro de 2017 se recibiu o informe da Confraría.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07"/>
        <w:jc w:val="both"/>
      </w:pPr>
      <w:r>
        <w:rPr/>
        <w:t>O informe, en resumo, indicou que as xornadas foran organizadas por unha entidade privada que é o Porto de Celeiro S.A, co que colaborou en exercicio dunha actividade propia allea ao ámbito administrativo.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 w:right="108"/>
        <w:jc w:val="both"/>
      </w:pPr>
      <w:r>
        <w:rPr/>
        <w:t>A</w:t>
      </w:r>
      <w:r>
        <w:rPr>
          <w:spacing w:val="-8"/>
        </w:rPr>
        <w:t> </w:t>
      </w:r>
      <w:r>
        <w:rPr/>
        <w:t>Confraría</w:t>
      </w:r>
      <w:r>
        <w:rPr>
          <w:spacing w:val="-8"/>
        </w:rPr>
        <w:t> </w:t>
      </w:r>
      <w:r>
        <w:rPr/>
        <w:t>es</w:t>
      </w:r>
      <w:r>
        <w:rPr>
          <w:spacing w:val="-11"/>
        </w:rPr>
        <w:t> </w:t>
      </w:r>
      <w:r>
        <w:rPr/>
        <w:t>unha</w:t>
      </w:r>
      <w:r>
        <w:rPr>
          <w:spacing w:val="-9"/>
        </w:rPr>
        <w:t> </w:t>
      </w:r>
      <w:r>
        <w:rPr/>
        <w:t>corporación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dereito</w:t>
      </w:r>
      <w:r>
        <w:rPr>
          <w:spacing w:val="-8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realizou</w:t>
      </w:r>
      <w:r>
        <w:rPr>
          <w:spacing w:val="-10"/>
        </w:rPr>
        <w:t> </w:t>
      </w:r>
      <w:r>
        <w:rPr/>
        <w:t>unha</w:t>
      </w:r>
      <w:r>
        <w:rPr>
          <w:spacing w:val="-9"/>
        </w:rPr>
        <w:t> </w:t>
      </w:r>
      <w:r>
        <w:rPr/>
        <w:t>actividade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non</w:t>
      </w:r>
      <w:r>
        <w:rPr>
          <w:spacing w:val="-8"/>
        </w:rPr>
        <w:t> </w:t>
      </w:r>
      <w:r>
        <w:rPr/>
        <w:t>está suxeita ao dereito administrativo e por tanto fora do control do ámbito de aplicación da Lei 19/2013, do 9 de decembro, e Lei 1/2016, do 18 de</w:t>
      </w:r>
      <w:r>
        <w:rPr>
          <w:spacing w:val="-8"/>
        </w:rPr>
        <w:t> </w:t>
      </w:r>
      <w:r>
        <w:rPr/>
        <w:t>xaneiro.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21" w:right="107"/>
        <w:jc w:val="both"/>
      </w:pPr>
      <w:r>
        <w:rPr/>
        <w:t>En todo caso a solicitude debía ter sido inadmitida polo seu carácter abusivo non xustificado coa finalidade da transparencia. A confraría entende que o que se persigue con este escrito é a imputación de delitos sen a mínima base e falseando a realidade, feitos que de ser certos poderían</w:t>
      </w:r>
      <w:r>
        <w:rPr>
          <w:spacing w:val="-8"/>
        </w:rPr>
        <w:t> </w:t>
      </w:r>
      <w:r>
        <w:rPr/>
        <w:t>ser</w:t>
      </w:r>
      <w:r>
        <w:rPr>
          <w:spacing w:val="-8"/>
        </w:rPr>
        <w:t> </w:t>
      </w:r>
      <w:r>
        <w:rPr/>
        <w:t>denunciados</w:t>
      </w:r>
      <w:r>
        <w:rPr>
          <w:spacing w:val="-9"/>
        </w:rPr>
        <w:t> </w:t>
      </w:r>
      <w:r>
        <w:rPr/>
        <w:t>ante</w:t>
      </w:r>
      <w:r>
        <w:rPr>
          <w:spacing w:val="-11"/>
        </w:rPr>
        <w:t> </w:t>
      </w:r>
      <w:r>
        <w:rPr/>
        <w:t>os</w:t>
      </w:r>
      <w:r>
        <w:rPr>
          <w:spacing w:val="-9"/>
        </w:rPr>
        <w:t> </w:t>
      </w:r>
      <w:r>
        <w:rPr/>
        <w:t>tribunais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xustiza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non</w:t>
      </w:r>
      <w:r>
        <w:rPr>
          <w:spacing w:val="-8"/>
        </w:rPr>
        <w:t> </w:t>
      </w:r>
      <w:r>
        <w:rPr/>
        <w:t>limitarse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plasmar</w:t>
      </w:r>
      <w:r>
        <w:rPr>
          <w:spacing w:val="-8"/>
        </w:rPr>
        <w:t> </w:t>
      </w:r>
      <w:r>
        <w:rPr/>
        <w:t>acusacións</w:t>
      </w:r>
      <w:r>
        <w:rPr>
          <w:spacing w:val="-9"/>
        </w:rPr>
        <w:t> </w:t>
      </w:r>
      <w:r>
        <w:rPr/>
        <w:t>en escritos que difunde a través dunha páxina</w:t>
      </w:r>
      <w:r>
        <w:rPr>
          <w:spacing w:val="-10"/>
        </w:rPr>
        <w:t> </w:t>
      </w:r>
      <w:r>
        <w:rPr/>
        <w:t>web.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</w:pPr>
      <w:r>
        <w:rPr/>
        <w:t>FUNDAMENTOS XURÍDICOS</w:t>
      </w:r>
    </w:p>
    <w:p>
      <w:pPr>
        <w:pStyle w:val="BodyText"/>
        <w:spacing w:before="10"/>
        <w:rPr>
          <w:b/>
          <w:sz w:val="22"/>
        </w:rPr>
      </w:pPr>
    </w:p>
    <w:p>
      <w:pPr>
        <w:spacing w:before="0"/>
        <w:ind w:left="121" w:right="0" w:firstLine="0"/>
        <w:jc w:val="both"/>
        <w:rPr>
          <w:b/>
          <w:sz w:val="24"/>
        </w:rPr>
      </w:pPr>
      <w:r>
        <w:rPr>
          <w:b/>
          <w:sz w:val="24"/>
        </w:rPr>
        <w:t>Primeiro. Competencia e normativa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21" w:right="106"/>
        <w:jc w:val="both"/>
      </w:pPr>
      <w:r>
        <w:rPr/>
        <w:t>O</w:t>
      </w:r>
      <w:r>
        <w:rPr>
          <w:spacing w:val="-12"/>
        </w:rPr>
        <w:t> </w:t>
      </w:r>
      <w:r>
        <w:rPr/>
        <w:t>artigo</w:t>
      </w:r>
      <w:r>
        <w:rPr>
          <w:spacing w:val="-13"/>
        </w:rPr>
        <w:t> </w:t>
      </w:r>
      <w:r>
        <w:rPr/>
        <w:t>24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3"/>
        </w:rPr>
        <w:t> </w:t>
      </w:r>
      <w:r>
        <w:rPr/>
        <w:t>19/2013,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decembro,</w:t>
      </w:r>
      <w:r>
        <w:rPr>
          <w:spacing w:val="31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transparencia,</w:t>
      </w:r>
      <w:r>
        <w:rPr>
          <w:spacing w:val="-14"/>
        </w:rPr>
        <w:t> </w:t>
      </w:r>
      <w:r>
        <w:rPr/>
        <w:t>acceso</w:t>
      </w:r>
      <w:r>
        <w:rPr>
          <w:spacing w:val="-11"/>
        </w:rPr>
        <w:t> </w:t>
      </w:r>
      <w:r>
        <w:rPr/>
        <w:t>á</w:t>
      </w:r>
      <w:r>
        <w:rPr>
          <w:spacing w:val="-13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vía</w:t>
      </w:r>
      <w:r>
        <w:rPr>
          <w:spacing w:val="11"/>
        </w:rPr>
        <w:t> </w:t>
      </w:r>
      <w:r>
        <w:rPr/>
        <w:t>contencioso-administrativa.</w:t>
      </w:r>
      <w:r>
        <w:rPr>
          <w:spacing w:val="10"/>
        </w:rPr>
        <w:t> </w:t>
      </w:r>
      <w:r>
        <w:rPr/>
        <w:t>Esa</w:t>
      </w:r>
      <w:r>
        <w:rPr>
          <w:spacing w:val="11"/>
        </w:rPr>
        <w:t> </w:t>
      </w:r>
      <w:r>
        <w:rPr/>
        <w:t>mesma</w:t>
      </w:r>
      <w:r>
        <w:rPr>
          <w:spacing w:val="11"/>
        </w:rPr>
        <w:t> </w:t>
      </w:r>
      <w:r>
        <w:rPr/>
        <w:t>lei,</w:t>
      </w:r>
      <w:r>
        <w:rPr>
          <w:spacing w:val="11"/>
        </w:rPr>
        <w:t> </w:t>
      </w:r>
      <w:r>
        <w:rPr/>
        <w:t>na</w:t>
      </w:r>
      <w:r>
        <w:rPr>
          <w:spacing w:val="11"/>
        </w:rPr>
        <w:t> </w:t>
      </w:r>
      <w:r>
        <w:rPr/>
        <w:t>súa</w:t>
      </w:r>
      <w:r>
        <w:rPr>
          <w:spacing w:val="11"/>
        </w:rPr>
        <w:t> </w:t>
      </w:r>
      <w:r>
        <w:rPr/>
        <w:t>disposición</w:t>
      </w:r>
      <w:r>
        <w:rPr>
          <w:spacing w:val="12"/>
        </w:rPr>
        <w:t> </w:t>
      </w:r>
      <w:r>
        <w:rPr/>
        <w:t>adicional</w:t>
      </w:r>
    </w:p>
    <w:p>
      <w:pPr>
        <w:spacing w:after="0"/>
        <w:jc w:val="both"/>
        <w:sectPr>
          <w:footerReference w:type="default" r:id="rId6"/>
          <w:pgSz w:w="11900" w:h="16850"/>
          <w:pgMar w:footer="1031" w:header="794" w:top="1820" w:bottom="1220" w:left="1580" w:right="10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05"/>
        <w:jc w:val="both"/>
      </w:pPr>
      <w:r>
        <w:rPr/>
        <w:t>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7"/>
        <w:jc w:val="both"/>
      </w:pPr>
      <w:r>
        <w:rPr/>
        <w:t>A lexislación aplicable a este procedemento vén configurada pola citada Lei 19/2013, do 9 de decembro, e pola Lei 1/2016, do 18 de xaneiro xunto coa lexislación básica en materia de procedemento administrativo.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7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Valedor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Pobo;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5"/>
        </w:rPr>
        <w:t> </w:t>
      </w:r>
      <w:r>
        <w:rPr/>
        <w:t>33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indica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corresponde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da Transparencia (órgano colexiado)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06"/>
        <w:jc w:val="both"/>
      </w:pPr>
      <w:r>
        <w:rPr/>
        <w:t>A</w:t>
      </w:r>
      <w:r>
        <w:rPr>
          <w:spacing w:val="-4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adicional</w:t>
      </w:r>
      <w:r>
        <w:rPr>
          <w:spacing w:val="-6"/>
        </w:rPr>
        <w:t> </w:t>
      </w:r>
      <w:r>
        <w:rPr/>
        <w:t>quinta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4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resolver</w:t>
      </w:r>
      <w:r>
        <w:rPr>
          <w:spacing w:val="-6"/>
        </w:rPr>
        <w:t> </w:t>
      </w:r>
      <w:r>
        <w:rPr/>
        <w:t>esas</w:t>
      </w:r>
      <w:r>
        <w:rPr>
          <w:spacing w:val="-4"/>
        </w:rPr>
        <w:t> </w:t>
      </w:r>
      <w:r>
        <w:rPr/>
        <w:t>reclamacións</w:t>
      </w:r>
      <w:r>
        <w:rPr>
          <w:spacing w:val="-4"/>
        </w:rPr>
        <w:t> </w:t>
      </w:r>
      <w:r>
        <w:rPr/>
        <w:t>corresponderá, no suposto de resolucións ditadas polas entidades locais de Galicia, ao Valedor do Pobo, ao que adscríbese a Comisión da Transparencia, que por tanto é a competente para</w:t>
      </w:r>
      <w:r>
        <w:rPr>
          <w:spacing w:val="-22"/>
        </w:rPr>
        <w:t> </w:t>
      </w:r>
      <w:r>
        <w:rPr/>
        <w:t>resolver.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Segundo. Procedemento aplicable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before="1"/>
        <w:ind w:left="121" w:right="105"/>
        <w:jc w:val="both"/>
      </w:pPr>
      <w:r>
        <w:rPr/>
        <w:t>O artigo 28.3 da Lei 1/2016, do 18 de xaneiro preceptúa que o procedemento se axustará ao previsto</w:t>
      </w:r>
      <w:r>
        <w:rPr>
          <w:spacing w:val="-14"/>
        </w:rPr>
        <w:t> </w:t>
      </w:r>
      <w:r>
        <w:rPr/>
        <w:t>nos</w:t>
      </w:r>
      <w:r>
        <w:rPr>
          <w:spacing w:val="-15"/>
        </w:rPr>
        <w:t> </w:t>
      </w:r>
      <w:r>
        <w:rPr/>
        <w:t>números</w:t>
      </w:r>
      <w:r>
        <w:rPr>
          <w:spacing w:val="-15"/>
        </w:rPr>
        <w:t> </w:t>
      </w:r>
      <w:r>
        <w:rPr/>
        <w:t>2,</w:t>
      </w:r>
      <w:r>
        <w:rPr>
          <w:spacing w:val="-15"/>
        </w:rPr>
        <w:t> </w:t>
      </w:r>
      <w:r>
        <w:rPr/>
        <w:t>3,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4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4"/>
        </w:rPr>
        <w:t> </w:t>
      </w:r>
      <w:r>
        <w:rPr/>
        <w:t>24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7"/>
        </w:rPr>
        <w:t> </w:t>
      </w:r>
      <w:r>
        <w:rPr/>
        <w:t>19/2013,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decembro.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lei</w:t>
      </w:r>
      <w:r>
        <w:rPr>
          <w:spacing w:val="-15"/>
        </w:rPr>
        <w:t> </w:t>
      </w:r>
      <w:r>
        <w:rPr/>
        <w:t>19/2013, do 9 de decembro, sinala que estamos ante unha reclamación con carácter potestativo e previa á impugnación en vía contencioso-administrativa e que se axustará na súa tramitación ao disposto na lexislación de procedemento administrativo común en materia de</w:t>
      </w:r>
      <w:r>
        <w:rPr>
          <w:spacing w:val="-19"/>
        </w:rPr>
        <w:t> </w:t>
      </w:r>
      <w:r>
        <w:rPr/>
        <w:t>recursos.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Terceiro. Dereito de acceso á información pública</w:t>
      </w:r>
    </w:p>
    <w:p>
      <w:pPr>
        <w:pStyle w:val="BodyText"/>
        <w:rPr>
          <w:b/>
          <w:sz w:val="23"/>
        </w:rPr>
      </w:pPr>
    </w:p>
    <w:p>
      <w:pPr>
        <w:spacing w:before="0"/>
        <w:ind w:left="121" w:right="108" w:firstLine="0"/>
        <w:jc w:val="both"/>
        <w:rPr>
          <w:i/>
          <w:sz w:val="24"/>
        </w:rPr>
      </w:pPr>
      <w:r>
        <w:rPr>
          <w:sz w:val="24"/>
        </w:rPr>
        <w:t>A Lei 1/2016, do 18 de xaneiro, recoñece no seu artigo 24 o dereito de todas as persoas a acceder á información pública, entendida como “</w:t>
      </w:r>
      <w:r>
        <w:rPr>
          <w:i/>
          <w:sz w:val="24"/>
        </w:rPr>
        <w:t>os contidos ou documentos, calquera que </w:t>
      </w:r>
      <w:r>
        <w:rPr>
          <w:i/>
          <w:sz w:val="24"/>
        </w:rPr>
        <w:t>sexa o seu formato ou soporte, que consten en poder dalgún dos suxeitos incluídos no ámbito de aplicación desta lei e que fosen elaborados ou adquiridos en exercicio das súas funcións”.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spacing w:before="1"/>
        <w:ind w:left="121" w:right="109"/>
        <w:jc w:val="both"/>
      </w:pPr>
      <w:r>
        <w:rPr/>
        <w:t>O artigo 12 da Lei 19/2013, do 9 de decembro, configura o dereito de acceso á información pública de forma ampla, sendo titulares do mesmo todas as persoas. A Lei 1/2016, do 18 de xaneiro, sinala que o solicitante non está obrigada a motivar a súa solicitude de acceso á información (artigo 26.4).</w:t>
      </w:r>
    </w:p>
    <w:p>
      <w:pPr>
        <w:spacing w:after="0"/>
        <w:jc w:val="both"/>
        <w:sectPr>
          <w:pgSz w:w="11900" w:h="16850"/>
          <w:pgMar w:header="794" w:footer="1031" w:top="1820" w:bottom="1220" w:left="15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52"/>
      </w:pPr>
      <w:r>
        <w:rPr/>
        <w:t>Cuarto. Análise do expediente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21" w:right="105"/>
        <w:jc w:val="both"/>
      </w:pPr>
      <w:r>
        <w:rPr/>
        <w:t>Corresponde á Comisión da Transparencia analizar se se solicitou a información que o reclamante di ter solicitado, toda vez que o requirimento dirixido á Confraría de Pescadores de Celeiro carecía dun mínimo recibí ou rexistro de entrada, igualmente corresponde determinar se a persoa xurídica á que se dirixiu está obrigada legalmente, en caso de que todas estas cuestións fosen afirmativas correspondería determinar se a petición realizada en primeira instancia se axusta ao concepto de información pública e, de axustarse, determinar se</w:t>
      </w:r>
      <w:r>
        <w:rPr>
          <w:spacing w:val="-3"/>
        </w:rPr>
        <w:t> </w:t>
      </w:r>
      <w:r>
        <w:rPr/>
        <w:t>hai</w:t>
      </w:r>
      <w:r>
        <w:rPr>
          <w:spacing w:val="-6"/>
        </w:rPr>
        <w:t> </w:t>
      </w:r>
      <w:r>
        <w:rPr/>
        <w:t>dereito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produza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acceso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relación</w:t>
      </w:r>
      <w:r>
        <w:rPr>
          <w:spacing w:val="-3"/>
        </w:rPr>
        <w:t> </w:t>
      </w:r>
      <w:r>
        <w:rPr/>
        <w:t>ao</w:t>
      </w:r>
      <w:r>
        <w:rPr>
          <w:spacing w:val="-6"/>
        </w:rPr>
        <w:t> </w:t>
      </w:r>
      <w:r>
        <w:rPr/>
        <w:t>disposto</w:t>
      </w:r>
      <w:r>
        <w:rPr>
          <w:spacing w:val="-6"/>
        </w:rPr>
        <w:t> </w:t>
      </w:r>
      <w:r>
        <w:rPr/>
        <w:t>nos</w:t>
      </w:r>
      <w:r>
        <w:rPr>
          <w:spacing w:val="-7"/>
        </w:rPr>
        <w:t> </w:t>
      </w:r>
      <w:r>
        <w:rPr/>
        <w:t>artigos</w:t>
      </w:r>
      <w:r>
        <w:rPr>
          <w:spacing w:val="-4"/>
        </w:rPr>
        <w:t> </w:t>
      </w:r>
      <w:r>
        <w:rPr/>
        <w:t>14,</w:t>
      </w:r>
      <w:r>
        <w:rPr>
          <w:spacing w:val="-6"/>
        </w:rPr>
        <w:t> </w:t>
      </w:r>
      <w:r>
        <w:rPr/>
        <w:t>15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18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Lei 19/2013, do 9 de decembro e finalmente corresponde á comisión facer un seguimento da resolución emitida no sentido de ser informada da recepción da información reclamada ante esta.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21" w:right="106"/>
        <w:jc w:val="both"/>
      </w:pPr>
      <w:r>
        <w:rPr/>
        <w:t>Unha vez determinado o asunto obxecto de estudo hai que indicar que se ben a Confraría de Pescadores nin nega nin confirma que recibira o escrito está claro que as confrarías só desenvolven funcións de carácter administrativo cando actúan como órgano de Consulta e Colaboración coa administración na promoción do sector pesqueiro. (Lei 11/2008, de Pesca de Galicia).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 w:right="108"/>
        <w:jc w:val="both"/>
      </w:pPr>
      <w:r>
        <w:rPr/>
        <w:t>Neste caso tal como di o informe tratábase da colaboración co Porto de Celeiro, que é unha entidade privada.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21" w:right="106"/>
        <w:jc w:val="both"/>
      </w:pPr>
      <w:r>
        <w:rPr/>
        <w:t>O ámbito subxectivo de aplicación da Lei da Transparencia 1/2016, do 18 de xaneiro, implica que</w:t>
      </w:r>
      <w:r>
        <w:rPr>
          <w:spacing w:val="-10"/>
        </w:rPr>
        <w:t> </w:t>
      </w:r>
      <w:r>
        <w:rPr/>
        <w:t>esta</w:t>
      </w:r>
      <w:r>
        <w:rPr>
          <w:spacing w:val="-8"/>
        </w:rPr>
        <w:t> </w:t>
      </w:r>
      <w:r>
        <w:rPr/>
        <w:t>será</w:t>
      </w:r>
      <w:r>
        <w:rPr>
          <w:spacing w:val="-8"/>
        </w:rPr>
        <w:t> </w:t>
      </w:r>
      <w:r>
        <w:rPr/>
        <w:t>aplicable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calquera</w:t>
      </w:r>
      <w:r>
        <w:rPr>
          <w:spacing w:val="-10"/>
        </w:rPr>
        <w:t> </w:t>
      </w:r>
      <w:r>
        <w:rPr/>
        <w:t>entidade</w:t>
      </w:r>
      <w:r>
        <w:rPr>
          <w:spacing w:val="-10"/>
        </w:rPr>
        <w:t> </w:t>
      </w:r>
      <w:r>
        <w:rPr/>
        <w:t>privada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reciba</w:t>
      </w:r>
      <w:r>
        <w:rPr>
          <w:spacing w:val="-10"/>
        </w:rPr>
        <w:t> </w:t>
      </w:r>
      <w:r>
        <w:rPr/>
        <w:t>ou</w:t>
      </w:r>
      <w:r>
        <w:rPr>
          <w:spacing w:val="-7"/>
        </w:rPr>
        <w:t> </w:t>
      </w:r>
      <w:r>
        <w:rPr/>
        <w:t>xestione</w:t>
      </w:r>
      <w:r>
        <w:rPr>
          <w:spacing w:val="-10"/>
        </w:rPr>
        <w:t> </w:t>
      </w:r>
      <w:r>
        <w:rPr/>
        <w:t>fondos</w:t>
      </w:r>
      <w:r>
        <w:rPr>
          <w:spacing w:val="-8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ou cuxa actividade teña interese público ou repercusión social nos termos previstos. Agora ben, a obriga de subministrar a información non é a calquera persoa que o demande se non a Administración, organismo ou entidade das previstas no artigo 3.1 a que se encontren vinculadas, logo de requirimento. (artigos 3 e 4 Lei 1/2016, do 18 de</w:t>
      </w:r>
      <w:r>
        <w:rPr>
          <w:spacing w:val="-13"/>
        </w:rPr>
        <w:t> </w:t>
      </w:r>
      <w:r>
        <w:rPr/>
        <w:t>xaneiro).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7"/>
        <w:jc w:val="both"/>
      </w:pPr>
      <w:r>
        <w:rPr/>
        <w:t>Por tanto, se o reclamante quería esta información debeuse dirixir ao Ente Público de Portos ou á Consellería do Mar ( a quen lle requiríu información como se verá no expediente RSCTG 110/2017) para todo o evento e non dirixirse directamente á Confraría de Pescadores de Celeiro,</w:t>
      </w:r>
      <w:r>
        <w:rPr>
          <w:spacing w:val="-4"/>
        </w:rPr>
        <w:t> </w:t>
      </w:r>
      <w:r>
        <w:rPr/>
        <w:t>salvo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6"/>
        </w:rPr>
        <w:t> </w:t>
      </w:r>
      <w:r>
        <w:rPr/>
        <w:t>tratase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actividades</w:t>
      </w:r>
      <w:r>
        <w:rPr>
          <w:spacing w:val="-4"/>
        </w:rPr>
        <w:t> </w:t>
      </w:r>
      <w:r>
        <w:rPr/>
        <w:t>suxeitas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dereito</w:t>
      </w:r>
      <w:r>
        <w:rPr>
          <w:spacing w:val="-3"/>
        </w:rPr>
        <w:t> </w:t>
      </w:r>
      <w:r>
        <w:rPr/>
        <w:t>administrativo,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non</w:t>
      </w:r>
      <w:r>
        <w:rPr>
          <w:spacing w:val="-3"/>
        </w:rPr>
        <w:t> </w:t>
      </w:r>
      <w:r>
        <w:rPr/>
        <w:t>se</w:t>
      </w:r>
      <w:r>
        <w:rPr>
          <w:spacing w:val="-6"/>
        </w:rPr>
        <w:t> </w:t>
      </w:r>
      <w:r>
        <w:rPr/>
        <w:t>da neste</w:t>
      </w:r>
      <w:r>
        <w:rPr>
          <w:spacing w:val="-2"/>
        </w:rPr>
        <w:t> </w:t>
      </w:r>
      <w:r>
        <w:rPr/>
        <w:t>caso.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07"/>
        <w:jc w:val="both"/>
      </w:pPr>
      <w:r>
        <w:rPr/>
        <w:t>Corresponde por tanto aplicar o artigo 116 da Lei 39/2015, do 1 de outubro que establece que se inadmitirán aqueles recursos que carezan manifestamente de fundamento.</w:t>
      </w:r>
    </w:p>
    <w:p>
      <w:pPr>
        <w:spacing w:after="0"/>
        <w:jc w:val="both"/>
        <w:sectPr>
          <w:pgSz w:w="11900" w:h="16850"/>
          <w:pgMar w:header="794" w:footer="1031" w:top="1820" w:bottom="1220" w:left="15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52"/>
        <w:ind w:left="121"/>
      </w:pPr>
      <w:r>
        <w:rPr/>
        <w:t>En conclusión, a Comisión da Transparencia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  <w:jc w:val="left"/>
      </w:pPr>
      <w:r>
        <w:rPr/>
        <w:t>ACORDA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21"/>
      </w:pPr>
      <w:r>
        <w:rPr/>
        <w:t>En atención aos anteriores antecedentes, fundamentos xurídicos, procede</w:t>
      </w:r>
    </w:p>
    <w:p>
      <w:pPr>
        <w:pStyle w:val="BodyText"/>
        <w:rPr>
          <w:sz w:val="23"/>
        </w:rPr>
      </w:pPr>
    </w:p>
    <w:p>
      <w:pPr>
        <w:pStyle w:val="BodyText"/>
        <w:tabs>
          <w:tab w:pos="8946" w:val="left" w:leader="none"/>
        </w:tabs>
        <w:ind w:left="121" w:right="109"/>
      </w:pPr>
      <w:r>
        <w:rPr/>
        <w:pict>
          <v:shape style="position:absolute;margin-left:186.318008pt;margin-top:.858743pt;width:351pt;height:29.9pt;mso-position-horizontal-relative:page;mso-position-vertical-relative:paragraph;z-index:-4912" coordorigin="3726,17" coordsize="7020,598" path="m10746,310l10342,310,10342,17,6940,17,6940,310,3726,310,3726,615,10746,615,10746,310e" filled="true" fillcolor="#000000" stroked="false">
            <v:path arrowok="t"/>
            <v:fill type="solid"/>
            <w10:wrap type="none"/>
          </v:shape>
        </w:pict>
      </w:r>
      <w:r>
        <w:rPr>
          <w:b/>
        </w:rPr>
        <w:t>Único.   </w:t>
      </w:r>
      <w:r>
        <w:rPr/>
        <w:t>Inadmitir   a   reclamación </w:t>
      </w:r>
      <w:r>
        <w:rPr>
          <w:spacing w:val="45"/>
        </w:rPr>
        <w:t> </w:t>
      </w:r>
      <w:r>
        <w:rPr/>
        <w:t>presentada </w:t>
      </w:r>
      <w:r>
        <w:rPr>
          <w:spacing w:val="50"/>
        </w:rPr>
        <w:t> </w:t>
      </w:r>
      <w:r>
        <w:rPr/>
        <w:t>por</w:t>
        <w:tab/>
      </w:r>
      <w:r>
        <w:rPr>
          <w:spacing w:val="-3"/>
        </w:rPr>
        <w:t>en </w:t>
      </w:r>
      <w:r>
        <w:rPr/>
        <w:t>representación da</w:t>
      </w:r>
    </w:p>
    <w:p>
      <w:pPr>
        <w:pStyle w:val="BodyText"/>
        <w:ind w:left="121" w:right="109" w:firstLine="1886"/>
      </w:pPr>
      <w:r>
        <w:rPr/>
        <w:pict>
          <v:rect style="position:absolute;margin-left:84.080002pt;margin-top:.858003pt;width:88.7148pt;height:15.2517pt;mso-position-horizontal-relative:page;mso-position-vertical-relative:paragraph;z-index:-4888" filled="true" fillcolor="#000000" stroked="false">
            <v:fill type="solid"/>
            <w10:wrap type="none"/>
          </v:rect>
        </w:pict>
      </w:r>
      <w:r>
        <w:rPr/>
        <w:t>con data de 20 de novembro de 2017, contra a solicitude dirixida á Confraría de Pescadores de Celeiro por carecer manifestamente de fundamento.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06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470" w:lineRule="auto"/>
        <w:ind w:left="121" w:right="4519"/>
      </w:pPr>
      <w:r>
        <w:rPr/>
        <w:t>Santiago de Compostela, 31 de xaneiro de 2018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21"/>
        <w:jc w:val="both"/>
      </w:pPr>
      <w:r>
        <w:rPr/>
        <w:t>Milagros Otero Parga</w:t>
      </w:r>
    </w:p>
    <w:sectPr>
      <w:pgSz w:w="11900" w:h="16850"/>
      <w:pgMar w:header="794" w:footer="1031" w:top="1820" w:bottom="122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200012pt;margin-top:779.47998pt;width:10.1pt;height:14pt;mso-position-horizontal-relative:page;mso-position-vertical-relative:page;z-index:-4984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5B9BD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0447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1"/>
      <w:jc w:val="both"/>
      <w:outlineLvl w:val="1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2018-02-09T12:55:38Z</dcterms:created>
  <dcterms:modified xsi:type="dcterms:W3CDTF">2018-02-09T12:55:38Z</dcterms:modified>
</cp:coreProperties>
</file>